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rPr>
          <w:rFonts w:ascii="Public Sans Medium" w:cs="Public Sans Medium" w:eastAsia="Public Sans Medium" w:hAnsi="Public Sans Medium"/>
          <w:b w:val="0"/>
          <w:bCs w:val="0"/>
          <w:color w:val="30358c"/>
        </w:rPr>
      </w:pPr>
      <w:bookmarkStart w:colFirst="0" w:colLast="0" w:name="_9k1673s9hdw9" w:id="0"/>
      <w:bookmarkEnd w:id="0"/>
      <w:r w:rsidDel="00000000" w:rsidR="00000000" w:rsidRPr="00000000">
        <w:rPr>
          <w:rFonts w:ascii="Public Sans Medium" w:cs="Public Sans Medium" w:eastAsia="Public Sans Medium" w:hAnsi="Public Sans Medium"/>
          <w:b w:val="0"/>
          <w:bCs w:val="0"/>
          <w:color w:val="ffffff"/>
          <w:shd w:fill="30358c" w:val="clear"/>
          <w:rtl w:val="0"/>
        </w:rPr>
        <w:t xml:space="preserve">FICHA N°3:</w:t>
      </w:r>
      <w:r w:rsidDel="00000000" w:rsidR="00000000" w:rsidRPr="00000000">
        <w:rPr>
          <w:rFonts w:ascii="Public Sans Medium" w:cs="Public Sans Medium" w:eastAsia="Public Sans Medium" w:hAnsi="Public Sans Medium"/>
          <w:b w:val="0"/>
          <w:bCs w:val="0"/>
          <w:color w:val="30358c"/>
          <w:rtl w:val="0"/>
        </w:rPr>
        <w:t xml:space="preserve"> </w:t>
      </w:r>
      <w:r w:rsidDel="00000000" w:rsidR="00000000" w:rsidRPr="00000000">
        <w:rPr>
          <w:rtl w:val="0"/>
        </w:rPr>
        <w:t xml:space="preserve">MATRIZ DE CONDICIONANTES TERRITORIALES</w:t>
      </w:r>
      <w:r w:rsidDel="00000000" w:rsidR="00000000" w:rsidRPr="00000000">
        <w:rPr>
          <w:rtl w:val="0"/>
        </w:rPr>
      </w:r>
    </w:p>
    <w:p w:rsidR="00000000" w:rsidDel="00000000" w:rsidP="00000000" w:rsidRDefault="00000000" w:rsidRPr="00000000" w14:paraId="00000002">
      <w:pPr>
        <w:pStyle w:val="Heading2"/>
        <w:rPr/>
      </w:pPr>
      <w:bookmarkStart w:colFirst="0" w:colLast="0" w:name="_dxs1qugha25z" w:id="1"/>
      <w:bookmarkEnd w:id="1"/>
      <w:r w:rsidDel="00000000" w:rsidR="00000000" w:rsidRPr="00000000">
        <w:rPr>
          <w:rtl w:val="0"/>
        </w:rPr>
        <w:t xml:space="preserve">1. OBJETIVO:</w:t>
      </w:r>
    </w:p>
    <w:p w:rsidR="00000000" w:rsidDel="00000000" w:rsidP="00000000" w:rsidRDefault="00000000" w:rsidRPr="00000000" w14:paraId="00000003">
      <w:pPr>
        <w:rPr/>
      </w:pPr>
      <w:r w:rsidDel="00000000" w:rsidR="00000000" w:rsidRPr="00000000">
        <w:rPr>
          <w:rtl w:val="0"/>
        </w:rPr>
        <w:t xml:space="preserve">Realizar una evaluación preliminar de gabinete y, cuando corresponda, de reconocimiento en terreno, que permita identificar y sistematizar condicionantes territoriales relevantes del proyecto, tales como sensibilidades sociales, culturales, patrimoniales, arqueológicas y climáticas, con el fin de orientar el diseño del proceso de Participación Ciudadana y apoyar la determinación de la necesidad de participación diferenciada y/o de un eventual proceso de Consulta Indígena o Tribal.</w:t>
      </w:r>
    </w:p>
    <w:p w:rsidR="00000000" w:rsidDel="00000000" w:rsidP="00000000" w:rsidRDefault="00000000" w:rsidRPr="00000000" w14:paraId="00000004">
      <w:pPr>
        <w:pStyle w:val="Heading2"/>
        <w:rPr/>
      </w:pPr>
      <w:bookmarkStart w:colFirst="0" w:colLast="0" w:name="_vgfx4btlddua" w:id="2"/>
      <w:bookmarkEnd w:id="2"/>
      <w:r w:rsidDel="00000000" w:rsidR="00000000" w:rsidRPr="00000000">
        <w:rPr>
          <w:rtl w:val="0"/>
        </w:rPr>
        <w:t xml:space="preserve">2. DESCRIPCIÓN:</w:t>
      </w:r>
    </w:p>
    <w:p w:rsidR="00000000" w:rsidDel="00000000" w:rsidP="00000000" w:rsidRDefault="00000000" w:rsidRPr="00000000" w14:paraId="00000005">
      <w:pPr>
        <w:rPr/>
      </w:pPr>
      <w:r w:rsidDel="00000000" w:rsidR="00000000" w:rsidRPr="00000000">
        <w:rPr>
          <w:rtl w:val="0"/>
        </w:rPr>
        <w:t xml:space="preserve">Esta herramienta permite levantar y organizar información preliminar sobre sensibilidades territoriales, alertas comunitarias, percepciones de riesgo y elementos críticos asociados al territorio donde se emplaza el proyecto. Considera dimensiones sociales, culturales, patrimoniales, arqueológicas y de riesgo climático, identificando zonas sensibles y posibles implicancias para la gestión participativa.</w:t>
      </w:r>
    </w:p>
    <w:p w:rsidR="00000000" w:rsidDel="00000000" w:rsidP="00000000" w:rsidRDefault="00000000" w:rsidRPr="00000000" w14:paraId="00000006">
      <w:pPr>
        <w:rPr/>
      </w:pPr>
      <w:r w:rsidDel="00000000" w:rsidR="00000000" w:rsidRPr="00000000">
        <w:rPr>
          <w:rtl w:val="0"/>
        </w:rPr>
        <w:t xml:space="preserve">La matriz tiene un carácter orientador y de apoyo a la toma de decisiones del proceso PAC. No reemplaza estudios técnicos especializados ni procedimientos formales de evaluación, y su contenido puede ser complementado, actualizado o profundizado en etapas posteriores del ciclo de vida del proyecto.</w:t>
      </w:r>
    </w:p>
    <w:p w:rsidR="00000000" w:rsidDel="00000000" w:rsidP="00000000" w:rsidRDefault="00000000" w:rsidRPr="00000000" w14:paraId="00000007">
      <w:pPr>
        <w:pStyle w:val="Heading2"/>
        <w:widowControl w:val="0"/>
        <w:spacing w:after="240" w:before="0" w:line="275" w:lineRule="auto"/>
        <w:jc w:val="left"/>
        <w:rPr/>
      </w:pPr>
      <w:bookmarkStart w:colFirst="0" w:colLast="0" w:name="_q9iknexk2nh3" w:id="3"/>
      <w:bookmarkEnd w:id="3"/>
      <w:r w:rsidDel="00000000" w:rsidR="00000000" w:rsidRPr="00000000">
        <w:rPr>
          <w:rtl w:val="0"/>
        </w:rPr>
        <w:t xml:space="preserve">3. IDENTIFICACIÓN DEL PROYECTO Y ETAPA DEL CICLO DE VIDA (Marque con una X):</w:t>
      </w:r>
    </w:p>
    <w:p w:rsidR="00000000" w:rsidDel="00000000" w:rsidP="00000000" w:rsidRDefault="00000000" w:rsidRPr="00000000" w14:paraId="00000008">
      <w:pPr>
        <w:pStyle w:val="Heading2"/>
        <w:widowControl w:val="0"/>
        <w:spacing w:after="200" w:before="0" w:line="275" w:lineRule="auto"/>
        <w:jc w:val="left"/>
        <w:rPr/>
      </w:pPr>
      <w:bookmarkStart w:colFirst="0" w:colLast="0" w:name="_5wcxppilaoz7" w:id="4"/>
      <w:bookmarkEnd w:id="4"/>
      <w:r w:rsidDel="00000000" w:rsidR="00000000" w:rsidRPr="00000000">
        <w:rPr>
          <w:rtl w:val="0"/>
        </w:rPr>
        <w:t xml:space="preserve">4. SECCIÓN 1: IDENTIFICACIÓN DEL PROYECTO</w:t>
      </w:r>
    </w:p>
    <w:tbl>
      <w:tblPr>
        <w:tblStyle w:val="Table1"/>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790"/>
        <w:gridCol w:w="6570"/>
        <w:tblGridChange w:id="0">
          <w:tblGrid>
            <w:gridCol w:w="2790"/>
            <w:gridCol w:w="657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09">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CAMPO</w:t>
            </w:r>
          </w:p>
        </w:tc>
        <w:tc>
          <w:tcPr>
            <w:tcBorders>
              <w:top w:color="ffffff" w:space="0" w:sz="4" w:val="single"/>
              <w:left w:color="ffffff" w:space="0" w:sz="4" w:val="single"/>
              <w:bottom w:color="ffffff"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0A">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INFORMACIÓN</w:t>
            </w:r>
          </w:p>
        </w:tc>
      </w:tr>
      <w:tr>
        <w:trPr>
          <w:cantSplit w:val="0"/>
          <w:tblHeader w:val="0"/>
        </w:trPr>
        <w:tc>
          <w:tcPr>
            <w:tcBorders>
              <w:top w:color="ffffff" w:space="0" w:sz="4" w:val="single"/>
              <w:left w:color="30358c" w:space="0" w:sz="4" w:val="single"/>
              <w:bottom w:color="30358c" w:space="0" w:sz="4" w:val="single"/>
              <w:right w:color="30358c" w:space="0" w:sz="4" w:val="single"/>
            </w:tcBorders>
            <w:tcMar>
              <w:top w:w="120.0" w:type="dxa"/>
              <w:left w:w="180.0" w:type="dxa"/>
              <w:bottom w:w="120.0" w:type="dxa"/>
              <w:right w:w="180.0" w:type="dxa"/>
            </w:tcMar>
            <w:vAlign w:val="center"/>
          </w:tcPr>
          <w:p w:rsidR="00000000" w:rsidDel="00000000" w:rsidP="00000000" w:rsidRDefault="00000000" w:rsidRPr="00000000" w14:paraId="0000000B">
            <w:pPr>
              <w:spacing w:after="0" w:before="0" w:line="240" w:lineRule="auto"/>
              <w:jc w:val="left"/>
              <w:rPr>
                <w:b w:val="1"/>
                <w:bCs w:val="1"/>
                <w:sz w:val="18"/>
                <w:szCs w:val="18"/>
              </w:rPr>
            </w:pPr>
            <w:r w:rsidDel="00000000" w:rsidR="00000000" w:rsidRPr="00000000">
              <w:rPr>
                <w:b w:val="1"/>
                <w:bCs w:val="1"/>
                <w:sz w:val="18"/>
                <w:szCs w:val="18"/>
                <w:rtl w:val="0"/>
              </w:rPr>
              <w:t xml:space="preserve">Nombre del Proyecto:</w:t>
            </w:r>
          </w:p>
        </w:tc>
        <w:tc>
          <w:tcPr>
            <w:tcBorders>
              <w:top w:color="ffffff" w:space="0" w:sz="4" w:val="single"/>
              <w:left w:color="30358c" w:space="0" w:sz="4" w:val="single"/>
              <w:bottom w:color="30358c" w:space="0" w:sz="4" w:val="single"/>
              <w:right w:color="30358c" w:space="0" w:sz="4" w:val="single"/>
            </w:tcBorders>
            <w:tcMar>
              <w:top w:w="120.0" w:type="dxa"/>
              <w:left w:w="180.0" w:type="dxa"/>
              <w:bottom w:w="120.0" w:type="dxa"/>
              <w:right w:w="180.0" w:type="dxa"/>
            </w:tcMar>
            <w:vAlign w:val="center"/>
          </w:tcPr>
          <w:p w:rsidR="00000000" w:rsidDel="00000000" w:rsidP="00000000" w:rsidRDefault="00000000" w:rsidRPr="00000000" w14:paraId="0000000C">
            <w:pPr>
              <w:spacing w:after="0" w:before="0" w:line="240" w:lineRule="auto"/>
              <w:rPr>
                <w:sz w:val="18"/>
                <w:szCs w:val="18"/>
              </w:rPr>
            </w:pPr>
            <w:r w:rsidDel="00000000" w:rsidR="00000000" w:rsidRPr="00000000">
              <w:rPr>
                <w:sz w:val="18"/>
                <w:szCs w:val="18"/>
                <w:rtl w:val="0"/>
              </w:rPr>
              <w:br w:type="textWrapping"/>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vAlign w:val="center"/>
          </w:tcPr>
          <w:p w:rsidR="00000000" w:rsidDel="00000000" w:rsidP="00000000" w:rsidRDefault="00000000" w:rsidRPr="00000000" w14:paraId="0000000D">
            <w:pPr>
              <w:spacing w:after="0" w:before="0" w:line="240" w:lineRule="auto"/>
              <w:jc w:val="left"/>
              <w:rPr>
                <w:b w:val="1"/>
                <w:bCs w:val="1"/>
                <w:sz w:val="18"/>
                <w:szCs w:val="18"/>
              </w:rPr>
            </w:pPr>
            <w:r w:rsidDel="00000000" w:rsidR="00000000" w:rsidRPr="00000000">
              <w:rPr>
                <w:b w:val="1"/>
                <w:bCs w:val="1"/>
                <w:sz w:val="18"/>
                <w:szCs w:val="18"/>
                <w:rtl w:val="0"/>
              </w:rPr>
              <w:t xml:space="preserve">Dirección/Servicio MOP responsable:</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vAlign w:val="center"/>
          </w:tcPr>
          <w:p w:rsidR="00000000" w:rsidDel="00000000" w:rsidP="00000000" w:rsidRDefault="00000000" w:rsidRPr="00000000" w14:paraId="0000000E">
            <w:pPr>
              <w:spacing w:after="0" w:before="0" w:line="240" w:lineRule="auto"/>
              <w:rPr>
                <w:sz w:val="18"/>
                <w:szCs w:val="18"/>
              </w:rPr>
            </w:pPr>
            <w:r w:rsidDel="00000000" w:rsidR="00000000" w:rsidRPr="00000000">
              <w:rPr>
                <w:rtl w:val="0"/>
              </w:rPr>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vAlign w:val="center"/>
          </w:tcPr>
          <w:p w:rsidR="00000000" w:rsidDel="00000000" w:rsidP="00000000" w:rsidRDefault="00000000" w:rsidRPr="00000000" w14:paraId="0000000F">
            <w:pPr>
              <w:spacing w:after="0" w:before="0" w:line="240" w:lineRule="auto"/>
              <w:jc w:val="left"/>
              <w:rPr>
                <w:b w:val="1"/>
                <w:bCs w:val="1"/>
                <w:sz w:val="18"/>
                <w:szCs w:val="18"/>
              </w:rPr>
            </w:pPr>
            <w:r w:rsidDel="00000000" w:rsidR="00000000" w:rsidRPr="00000000">
              <w:rPr>
                <w:b w:val="1"/>
                <w:bCs w:val="1"/>
                <w:sz w:val="18"/>
                <w:szCs w:val="18"/>
                <w:rtl w:val="0"/>
              </w:rPr>
              <w:t xml:space="preserve">Región/Comuna (s):</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vAlign w:val="center"/>
          </w:tcPr>
          <w:p w:rsidR="00000000" w:rsidDel="00000000" w:rsidP="00000000" w:rsidRDefault="00000000" w:rsidRPr="00000000" w14:paraId="00000010">
            <w:pPr>
              <w:spacing w:after="0" w:before="0" w:line="240" w:lineRule="auto"/>
              <w:rPr>
                <w:sz w:val="18"/>
                <w:szCs w:val="18"/>
              </w:rPr>
            </w:pPr>
            <w:r w:rsidDel="00000000" w:rsidR="00000000" w:rsidRPr="00000000">
              <w:rPr>
                <w:sz w:val="18"/>
                <w:szCs w:val="18"/>
                <w:rtl w:val="0"/>
              </w:rPr>
              <w:br w:type="textWrapping"/>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vAlign w:val="center"/>
          </w:tcPr>
          <w:p w:rsidR="00000000" w:rsidDel="00000000" w:rsidP="00000000" w:rsidRDefault="00000000" w:rsidRPr="00000000" w14:paraId="00000011">
            <w:pPr>
              <w:spacing w:after="0" w:before="0" w:line="240" w:lineRule="auto"/>
              <w:jc w:val="left"/>
              <w:rPr>
                <w:b w:val="1"/>
                <w:bCs w:val="1"/>
                <w:sz w:val="18"/>
                <w:szCs w:val="18"/>
              </w:rPr>
            </w:pPr>
            <w:r w:rsidDel="00000000" w:rsidR="00000000" w:rsidRPr="00000000">
              <w:rPr>
                <w:b w:val="1"/>
                <w:bCs w:val="1"/>
                <w:sz w:val="18"/>
                <w:szCs w:val="18"/>
                <w:rtl w:val="0"/>
              </w:rPr>
              <w:t xml:space="preserve">Fecha de elaboración:</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vAlign w:val="center"/>
          </w:tcPr>
          <w:p w:rsidR="00000000" w:rsidDel="00000000" w:rsidP="00000000" w:rsidRDefault="00000000" w:rsidRPr="00000000" w14:paraId="00000012">
            <w:pPr>
              <w:spacing w:after="0" w:before="0" w:line="240" w:lineRule="auto"/>
              <w:rPr>
                <w:sz w:val="18"/>
                <w:szCs w:val="18"/>
              </w:rPr>
            </w:pPr>
            <w:r w:rsidDel="00000000" w:rsidR="00000000" w:rsidRPr="00000000">
              <w:rPr>
                <w:rtl w:val="0"/>
              </w:rPr>
            </w:r>
          </w:p>
          <w:p w:rsidR="00000000" w:rsidDel="00000000" w:rsidP="00000000" w:rsidRDefault="00000000" w:rsidRPr="00000000" w14:paraId="00000013">
            <w:pPr>
              <w:spacing w:after="0" w:before="0" w:line="240" w:lineRule="auto"/>
              <w:rPr>
                <w:sz w:val="18"/>
                <w:szCs w:val="18"/>
              </w:rPr>
            </w:pPr>
            <w:r w:rsidDel="00000000" w:rsidR="00000000" w:rsidRPr="00000000">
              <w:rPr>
                <w:sz w:val="18"/>
                <w:szCs w:val="18"/>
                <w:rtl w:val="0"/>
              </w:rPr>
              <w:t xml:space="preserve">____/____/____ </w:t>
              <w:br w:type="textWrapping"/>
            </w:r>
          </w:p>
        </w:tc>
      </w:tr>
    </w:tbl>
    <w:p w:rsidR="00000000" w:rsidDel="00000000" w:rsidP="00000000" w:rsidRDefault="00000000" w:rsidRPr="00000000" w14:paraId="00000014">
      <w:pPr>
        <w:widowControl w:val="0"/>
        <w:pBdr>
          <w:top w:color="auto" w:space="0" w:sz="0" w:val="none"/>
          <w:left w:color="auto" w:space="0" w:sz="0" w:val="none"/>
          <w:bottom w:color="auto" w:space="0" w:sz="0" w:val="none"/>
          <w:right w:color="auto" w:space="0" w:sz="0" w:val="none"/>
          <w:between w:color="auto" w:space="0" w:sz="0" w:val="none"/>
        </w:pBdr>
        <w:shd w:fill="auto" w:val="clear"/>
        <w:spacing w:after="240" w:before="0" w:line="275" w:lineRule="auto"/>
        <w:jc w:val="left"/>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(Marque con una X la alternativa correspondiente)</w:t>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90"/>
        <w:gridCol w:w="2490"/>
        <w:gridCol w:w="2340"/>
        <w:gridCol w:w="2340"/>
        <w:tblGridChange w:id="0">
          <w:tblGrid>
            <w:gridCol w:w="2190"/>
            <w:gridCol w:w="2490"/>
            <w:gridCol w:w="2340"/>
            <w:gridCol w:w="2340"/>
          </w:tblGrid>
        </w:tblGridChange>
      </w:tblGrid>
      <w:tr>
        <w:trPr>
          <w:cantSplit w:val="0"/>
          <w:tblHeader w:val="0"/>
        </w:trPr>
        <w:tc>
          <w:tcPr>
            <w:tcBorders>
              <w:top w:color="ffffff" w:space="0" w:sz="4" w:val="single"/>
              <w:left w:color="ffffff" w:space="0" w:sz="4" w:val="single"/>
              <w:bottom w:color="30358c"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16">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Fase del proyecto:</w:t>
            </w:r>
          </w:p>
        </w:tc>
        <w:tc>
          <w:tcPr>
            <w:tcBorders>
              <w:top w:color="ffffff" w:space="0" w:sz="4" w:val="single"/>
              <w:left w:color="ffffff" w:space="0" w:sz="4" w:val="single"/>
              <w:bottom w:color="30358c"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17">
            <w:pPr>
              <w:numPr>
                <w:ilvl w:val="0"/>
                <w:numId w:val="22"/>
              </w:numPr>
              <w:spacing w:after="0" w:before="0" w:line="240" w:lineRule="auto"/>
              <w:ind w:left="720" w:hanging="360"/>
              <w:jc w:val="left"/>
              <w:rPr>
                <w:b w:val="1"/>
                <w:bCs w:val="1"/>
                <w:color w:val="ffffff"/>
                <w:sz w:val="18"/>
                <w:szCs w:val="18"/>
              </w:rPr>
            </w:pPr>
            <w:r w:rsidDel="00000000" w:rsidR="00000000" w:rsidRPr="00000000">
              <w:rPr>
                <w:b w:val="1"/>
                <w:bCs w:val="1"/>
                <w:color w:val="ffffff"/>
                <w:sz w:val="18"/>
                <w:szCs w:val="18"/>
                <w:rtl w:val="0"/>
              </w:rPr>
              <w:t xml:space="preserve">Preinversión</w:t>
            </w:r>
          </w:p>
        </w:tc>
        <w:tc>
          <w:tcPr>
            <w:tcBorders>
              <w:top w:color="ffffff" w:space="0" w:sz="4" w:val="single"/>
              <w:left w:color="ffffff" w:space="0" w:sz="4" w:val="single"/>
              <w:bottom w:color="30358c"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18">
            <w:pPr>
              <w:numPr>
                <w:ilvl w:val="0"/>
                <w:numId w:val="7"/>
              </w:numPr>
              <w:spacing w:after="0" w:before="0" w:line="240" w:lineRule="auto"/>
              <w:ind w:left="720" w:hanging="360"/>
              <w:jc w:val="left"/>
              <w:rPr>
                <w:b w:val="1"/>
                <w:bCs w:val="1"/>
                <w:color w:val="ffffff"/>
                <w:sz w:val="18"/>
                <w:szCs w:val="18"/>
              </w:rPr>
            </w:pPr>
            <w:r w:rsidDel="00000000" w:rsidR="00000000" w:rsidRPr="00000000">
              <w:rPr>
                <w:b w:val="1"/>
                <w:bCs w:val="1"/>
                <w:color w:val="ffffff"/>
                <w:sz w:val="18"/>
                <w:szCs w:val="18"/>
                <w:rtl w:val="0"/>
              </w:rPr>
              <w:t xml:space="preserve">Inversión</w:t>
            </w:r>
          </w:p>
        </w:tc>
        <w:tc>
          <w:tcPr>
            <w:tcBorders>
              <w:top w:color="ffffff" w:space="0" w:sz="4" w:val="single"/>
              <w:left w:color="ffffff" w:space="0" w:sz="4" w:val="single"/>
              <w:bottom w:color="30358c"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19">
            <w:pPr>
              <w:numPr>
                <w:ilvl w:val="0"/>
                <w:numId w:val="14"/>
              </w:numPr>
              <w:spacing w:after="0" w:before="0" w:line="240" w:lineRule="auto"/>
              <w:ind w:left="720" w:hanging="360"/>
              <w:jc w:val="left"/>
              <w:rPr>
                <w:b w:val="1"/>
                <w:bCs w:val="1"/>
                <w:color w:val="ffffff"/>
                <w:sz w:val="18"/>
                <w:szCs w:val="18"/>
              </w:rPr>
            </w:pPr>
            <w:r w:rsidDel="00000000" w:rsidR="00000000" w:rsidRPr="00000000">
              <w:rPr>
                <w:b w:val="1"/>
                <w:bCs w:val="1"/>
                <w:color w:val="ffffff"/>
                <w:sz w:val="18"/>
                <w:szCs w:val="18"/>
                <w:rtl w:val="0"/>
              </w:rPr>
              <w:t xml:space="preserve">Operación</w:t>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1A">
            <w:pPr>
              <w:spacing w:after="0" w:before="0" w:line="240" w:lineRule="auto"/>
              <w:jc w:val="left"/>
              <w:rPr>
                <w:sz w:val="18"/>
                <w:szCs w:val="18"/>
              </w:rPr>
            </w:pPr>
            <w:r w:rsidDel="00000000" w:rsidR="00000000" w:rsidRPr="00000000">
              <w:rPr>
                <w:sz w:val="18"/>
                <w:szCs w:val="18"/>
                <w:rtl w:val="0"/>
              </w:rPr>
              <w:t xml:space="preserve">Etapa del proyecto:</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1B">
            <w:pPr>
              <w:numPr>
                <w:ilvl w:val="0"/>
                <w:numId w:val="2"/>
              </w:numPr>
              <w:spacing w:after="0" w:before="0" w:line="240" w:lineRule="auto"/>
              <w:ind w:left="720" w:hanging="360"/>
              <w:jc w:val="left"/>
              <w:rPr>
                <w:sz w:val="18"/>
                <w:szCs w:val="18"/>
              </w:rPr>
            </w:pPr>
            <w:r w:rsidDel="00000000" w:rsidR="00000000" w:rsidRPr="00000000">
              <w:rPr>
                <w:sz w:val="18"/>
                <w:szCs w:val="18"/>
                <w:rtl w:val="0"/>
              </w:rPr>
              <w:t xml:space="preserve">Idea/Perfil </w:t>
            </w:r>
          </w:p>
          <w:p w:rsidR="00000000" w:rsidDel="00000000" w:rsidP="00000000" w:rsidRDefault="00000000" w:rsidRPr="00000000" w14:paraId="0000001C">
            <w:pPr>
              <w:numPr>
                <w:ilvl w:val="0"/>
                <w:numId w:val="2"/>
              </w:numPr>
              <w:spacing w:after="0" w:before="0" w:line="240" w:lineRule="auto"/>
              <w:ind w:left="720" w:hanging="360"/>
              <w:jc w:val="left"/>
              <w:rPr>
                <w:sz w:val="18"/>
                <w:szCs w:val="18"/>
              </w:rPr>
            </w:pPr>
            <w:r w:rsidDel="00000000" w:rsidR="00000000" w:rsidRPr="00000000">
              <w:rPr>
                <w:sz w:val="18"/>
                <w:szCs w:val="18"/>
                <w:rtl w:val="0"/>
              </w:rPr>
              <w:t xml:space="preserve">Prefactibilidad </w:t>
            </w:r>
          </w:p>
          <w:p w:rsidR="00000000" w:rsidDel="00000000" w:rsidP="00000000" w:rsidRDefault="00000000" w:rsidRPr="00000000" w14:paraId="0000001D">
            <w:pPr>
              <w:numPr>
                <w:ilvl w:val="0"/>
                <w:numId w:val="2"/>
              </w:numPr>
              <w:spacing w:after="0" w:before="0" w:line="240" w:lineRule="auto"/>
              <w:ind w:left="720" w:hanging="360"/>
              <w:jc w:val="left"/>
              <w:rPr>
                <w:sz w:val="18"/>
                <w:szCs w:val="18"/>
              </w:rPr>
            </w:pPr>
            <w:r w:rsidDel="00000000" w:rsidR="00000000" w:rsidRPr="00000000">
              <w:rPr>
                <w:sz w:val="18"/>
                <w:szCs w:val="18"/>
                <w:rtl w:val="0"/>
              </w:rPr>
              <w:t xml:space="preserve">Factibilidad</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1E">
            <w:pPr>
              <w:numPr>
                <w:ilvl w:val="0"/>
                <w:numId w:val="12"/>
              </w:numPr>
              <w:spacing w:after="0" w:before="0" w:line="240" w:lineRule="auto"/>
              <w:ind w:left="720" w:hanging="360"/>
              <w:jc w:val="left"/>
              <w:rPr>
                <w:sz w:val="18"/>
                <w:szCs w:val="18"/>
              </w:rPr>
            </w:pPr>
            <w:r w:rsidDel="00000000" w:rsidR="00000000" w:rsidRPr="00000000">
              <w:rPr>
                <w:sz w:val="18"/>
                <w:szCs w:val="18"/>
                <w:rtl w:val="0"/>
              </w:rPr>
              <w:t xml:space="preserve">Diseño </w:t>
            </w:r>
          </w:p>
          <w:p w:rsidR="00000000" w:rsidDel="00000000" w:rsidP="00000000" w:rsidRDefault="00000000" w:rsidRPr="00000000" w14:paraId="0000001F">
            <w:pPr>
              <w:numPr>
                <w:ilvl w:val="0"/>
                <w:numId w:val="12"/>
              </w:numPr>
              <w:spacing w:after="0" w:before="0" w:line="240" w:lineRule="auto"/>
              <w:ind w:left="720" w:hanging="360"/>
              <w:jc w:val="left"/>
              <w:rPr>
                <w:sz w:val="18"/>
                <w:szCs w:val="18"/>
              </w:rPr>
            </w:pPr>
            <w:r w:rsidDel="00000000" w:rsidR="00000000" w:rsidRPr="00000000">
              <w:rPr>
                <w:sz w:val="18"/>
                <w:szCs w:val="18"/>
                <w:rtl w:val="0"/>
              </w:rPr>
              <w:t xml:space="preserve">Ejecución</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20">
            <w:pPr>
              <w:numPr>
                <w:ilvl w:val="0"/>
                <w:numId w:val="9"/>
              </w:numPr>
              <w:spacing w:after="0" w:before="0" w:line="240" w:lineRule="auto"/>
              <w:ind w:left="720" w:hanging="360"/>
              <w:jc w:val="left"/>
              <w:rPr>
                <w:sz w:val="18"/>
                <w:szCs w:val="18"/>
              </w:rPr>
            </w:pPr>
            <w:r w:rsidDel="00000000" w:rsidR="00000000" w:rsidRPr="00000000">
              <w:rPr>
                <w:sz w:val="18"/>
                <w:szCs w:val="18"/>
                <w:rtl w:val="0"/>
              </w:rPr>
              <w:t xml:space="preserve">Operación</w:t>
            </w:r>
          </w:p>
        </w:tc>
      </w:tr>
    </w:tbl>
    <w:p w:rsidR="00000000" w:rsidDel="00000000" w:rsidP="00000000" w:rsidRDefault="00000000" w:rsidRPr="00000000" w14:paraId="00000021">
      <w:pPr>
        <w:pStyle w:val="Heading2"/>
        <w:widowControl w:val="0"/>
        <w:spacing w:after="200" w:before="240" w:line="276" w:lineRule="auto"/>
        <w:jc w:val="left"/>
        <w:rPr/>
      </w:pPr>
      <w:bookmarkStart w:colFirst="0" w:colLast="0" w:name="_lm0fmypstuxd" w:id="5"/>
      <w:bookmarkEnd w:id="5"/>
      <w:r w:rsidDel="00000000" w:rsidR="00000000" w:rsidRPr="00000000">
        <w:rPr>
          <w:rtl w:val="0"/>
        </w:rPr>
        <w:t xml:space="preserve">5. SECCIÓN 2: CONDICIONANTES ARQUEOLÓGICAS (Gabinete)</w:t>
      </w:r>
    </w:p>
    <w:tbl>
      <w:tblPr>
        <w:tblStyle w:val="Table3"/>
        <w:tblW w:w="93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875"/>
        <w:gridCol w:w="1380"/>
        <w:gridCol w:w="1470"/>
        <w:gridCol w:w="2130"/>
        <w:gridCol w:w="2520"/>
        <w:tblGridChange w:id="0">
          <w:tblGrid>
            <w:gridCol w:w="1875"/>
            <w:gridCol w:w="1380"/>
            <w:gridCol w:w="1470"/>
            <w:gridCol w:w="2130"/>
            <w:gridCol w:w="2520"/>
          </w:tblGrid>
        </w:tblGridChange>
      </w:tblGrid>
      <w:tr>
        <w:trPr>
          <w:cantSplit w:val="0"/>
          <w:tblHeader w:val="0"/>
        </w:trPr>
        <w:tc>
          <w:tcPr>
            <w:tcBorders>
              <w:top w:color="ffffff" w:space="0" w:sz="4" w:val="single"/>
              <w:left w:color="ffffff" w:space="0" w:sz="4" w:val="single"/>
              <w:bottom w:color="30358c"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22">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PREGUNTA</w:t>
            </w:r>
          </w:p>
        </w:tc>
        <w:tc>
          <w:tcPr>
            <w:tcBorders>
              <w:top w:color="ffffff" w:space="0" w:sz="4" w:val="single"/>
              <w:left w:color="ffffff" w:space="0" w:sz="4" w:val="single"/>
              <w:bottom w:color="30358c"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23">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SÍ</w:t>
            </w:r>
          </w:p>
        </w:tc>
        <w:tc>
          <w:tcPr>
            <w:tcBorders>
              <w:top w:color="ffffff" w:space="0" w:sz="4" w:val="single"/>
              <w:left w:color="ffffff" w:space="0" w:sz="4" w:val="single"/>
              <w:bottom w:color="30358c"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24">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NO</w:t>
            </w:r>
          </w:p>
        </w:tc>
        <w:tc>
          <w:tcPr>
            <w:tcBorders>
              <w:top w:color="ffffff" w:space="0" w:sz="4" w:val="single"/>
              <w:left w:color="ffffff" w:space="0" w:sz="4" w:val="single"/>
              <w:bottom w:color="30358c"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25">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FUENTE DE INFORMACIÓN</w:t>
            </w:r>
          </w:p>
        </w:tc>
        <w:tc>
          <w:tcPr>
            <w:tcBorders>
              <w:top w:color="ffffff" w:space="0" w:sz="4" w:val="single"/>
              <w:left w:color="ffffff" w:space="0" w:sz="4" w:val="single"/>
              <w:bottom w:color="30358c"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26">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OBSERVACIONES</w:t>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27">
            <w:pPr>
              <w:spacing w:after="0" w:before="0" w:line="240" w:lineRule="auto"/>
              <w:jc w:val="left"/>
              <w:rPr>
                <w:sz w:val="18"/>
                <w:szCs w:val="18"/>
              </w:rPr>
            </w:pPr>
            <w:r w:rsidDel="00000000" w:rsidR="00000000" w:rsidRPr="00000000">
              <w:rPr>
                <w:sz w:val="18"/>
                <w:szCs w:val="18"/>
                <w:rtl w:val="0"/>
              </w:rPr>
              <w:t xml:space="preserve">1. ¿Existen sitios arqueológicos registrados por el CMN en el área del proyecto o su entorno inmediato?</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28">
            <w:pPr>
              <w:numPr>
                <w:ilvl w:val="0"/>
                <w:numId w:val="10"/>
              </w:numPr>
              <w:spacing w:after="0" w:before="0" w:line="240" w:lineRule="auto"/>
              <w:ind w:left="720" w:hanging="360"/>
              <w:jc w:val="left"/>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29">
            <w:pPr>
              <w:numPr>
                <w:ilvl w:val="0"/>
                <w:numId w:val="6"/>
              </w:numPr>
              <w:spacing w:after="0" w:before="0" w:line="240" w:lineRule="auto"/>
              <w:ind w:left="720" w:hanging="360"/>
              <w:jc w:val="left"/>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2A">
            <w:pPr>
              <w:spacing w:after="0" w:before="0" w:line="240" w:lineRule="auto"/>
              <w:jc w:val="left"/>
              <w:rPr>
                <w:sz w:val="18"/>
                <w:szCs w:val="18"/>
              </w:rPr>
            </w:pPr>
            <w:r w:rsidDel="00000000" w:rsidR="00000000" w:rsidRPr="00000000">
              <w:rPr>
                <w:sz w:val="18"/>
                <w:szCs w:val="18"/>
                <w:rtl w:val="0"/>
              </w:rPr>
              <w:t xml:space="preserve">Base de datos CMN, SIG.</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2B">
            <w:pPr>
              <w:spacing w:after="0" w:before="0" w:line="240" w:lineRule="auto"/>
              <w:rPr>
                <w:sz w:val="18"/>
                <w:szCs w:val="18"/>
              </w:rPr>
            </w:pPr>
            <w:r w:rsidDel="00000000" w:rsidR="00000000" w:rsidRPr="00000000">
              <w:rPr>
                <w:rtl w:val="0"/>
              </w:rPr>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2C">
            <w:pPr>
              <w:spacing w:after="0" w:before="0" w:line="240" w:lineRule="auto"/>
              <w:jc w:val="left"/>
              <w:rPr>
                <w:sz w:val="18"/>
                <w:szCs w:val="18"/>
              </w:rPr>
            </w:pPr>
            <w:r w:rsidDel="00000000" w:rsidR="00000000" w:rsidRPr="00000000">
              <w:rPr>
                <w:sz w:val="18"/>
                <w:szCs w:val="18"/>
                <w:rtl w:val="0"/>
              </w:rPr>
              <w:t xml:space="preserve">2. ¿Existe potencial arqueológico identificado en bibliografía, estudios previos o proyectos cercanos?</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2D">
            <w:pPr>
              <w:numPr>
                <w:ilvl w:val="0"/>
                <w:numId w:val="5"/>
              </w:numPr>
              <w:spacing w:after="0" w:before="0" w:line="240" w:lineRule="auto"/>
              <w:ind w:left="720" w:hanging="360"/>
              <w:jc w:val="left"/>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2E">
            <w:pPr>
              <w:numPr>
                <w:ilvl w:val="0"/>
                <w:numId w:val="20"/>
              </w:numPr>
              <w:spacing w:after="0" w:before="0" w:line="240" w:lineRule="auto"/>
              <w:ind w:left="720" w:hanging="360"/>
              <w:jc w:val="left"/>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2F">
            <w:pPr>
              <w:spacing w:after="0" w:before="0" w:line="240" w:lineRule="auto"/>
              <w:jc w:val="left"/>
              <w:rPr>
                <w:sz w:val="18"/>
                <w:szCs w:val="18"/>
              </w:rPr>
            </w:pPr>
            <w:r w:rsidDel="00000000" w:rsidR="00000000" w:rsidRPr="00000000">
              <w:rPr>
                <w:sz w:val="18"/>
                <w:szCs w:val="18"/>
                <w:rtl w:val="0"/>
              </w:rPr>
              <w:t xml:space="preserve">Publicaciones, estudios previos EIA u otros antecedentes.</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30">
            <w:pPr>
              <w:spacing w:after="0" w:before="0" w:line="240" w:lineRule="auto"/>
              <w:rPr>
                <w:sz w:val="18"/>
                <w:szCs w:val="18"/>
              </w:rPr>
            </w:pPr>
            <w:r w:rsidDel="00000000" w:rsidR="00000000" w:rsidRPr="00000000">
              <w:rPr>
                <w:rtl w:val="0"/>
              </w:rPr>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31">
            <w:pPr>
              <w:spacing w:after="0" w:before="0" w:line="240" w:lineRule="auto"/>
              <w:jc w:val="left"/>
              <w:rPr>
                <w:sz w:val="18"/>
                <w:szCs w:val="18"/>
              </w:rPr>
            </w:pPr>
            <w:r w:rsidDel="00000000" w:rsidR="00000000" w:rsidRPr="00000000">
              <w:rPr>
                <w:sz w:val="18"/>
                <w:szCs w:val="18"/>
                <w:rtl w:val="0"/>
              </w:rPr>
              <w:t xml:space="preserve">3. ¿El área coincide o se relaciona con rutas históricas, zonas patrimoniales u otros elementos de interés histórico cultural?</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32">
            <w:pPr>
              <w:numPr>
                <w:ilvl w:val="0"/>
                <w:numId w:val="16"/>
              </w:numPr>
              <w:spacing w:after="0" w:before="0" w:line="240" w:lineRule="auto"/>
              <w:ind w:left="720" w:hanging="360"/>
              <w:jc w:val="left"/>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33">
            <w:pPr>
              <w:numPr>
                <w:ilvl w:val="0"/>
                <w:numId w:val="15"/>
              </w:numPr>
              <w:spacing w:after="0" w:before="0" w:line="240" w:lineRule="auto"/>
              <w:ind w:left="720" w:hanging="360"/>
              <w:jc w:val="left"/>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34">
            <w:pPr>
              <w:spacing w:after="0" w:before="0" w:line="240" w:lineRule="auto"/>
              <w:jc w:val="left"/>
              <w:rPr>
                <w:sz w:val="18"/>
                <w:szCs w:val="18"/>
              </w:rPr>
            </w:pPr>
            <w:r w:rsidDel="00000000" w:rsidR="00000000" w:rsidRPr="00000000">
              <w:rPr>
                <w:sz w:val="18"/>
                <w:szCs w:val="18"/>
                <w:rtl w:val="0"/>
              </w:rPr>
              <w:t xml:space="preserve">Cartografía histórica, catastros patrimoniales</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35">
            <w:pPr>
              <w:spacing w:after="0" w:before="0" w:line="240" w:lineRule="auto"/>
              <w:rPr>
                <w:sz w:val="18"/>
                <w:szCs w:val="18"/>
              </w:rPr>
            </w:pPr>
            <w:r w:rsidDel="00000000" w:rsidR="00000000" w:rsidRPr="00000000">
              <w:rPr>
                <w:rtl w:val="0"/>
              </w:rPr>
            </w:r>
          </w:p>
        </w:tc>
      </w:tr>
    </w:tbl>
    <w:p w:rsidR="00000000" w:rsidDel="00000000" w:rsidP="00000000" w:rsidRDefault="00000000" w:rsidRPr="00000000" w14:paraId="00000036">
      <w:pPr>
        <w:pStyle w:val="Heading2"/>
        <w:widowControl w:val="0"/>
        <w:spacing w:after="240" w:before="240" w:line="276" w:lineRule="auto"/>
        <w:jc w:val="left"/>
        <w:rPr/>
      </w:pPr>
      <w:bookmarkStart w:colFirst="0" w:colLast="0" w:name="_ufm8p6lg7ldq" w:id="6"/>
      <w:bookmarkEnd w:id="6"/>
      <w:r w:rsidDel="00000000" w:rsidR="00000000" w:rsidRPr="00000000">
        <w:rPr>
          <w:rtl w:val="0"/>
        </w:rPr>
        <w:t xml:space="preserve">6. SECCIÓN 3: CONDICIONANTES SOCIALES (Socioambientales, Indígenas y del Pueblo Tribal Afrodescendiente Chileno)</w:t>
      </w:r>
    </w:p>
    <w:tbl>
      <w:tblPr>
        <w:tblStyle w:val="Table4"/>
        <w:tblW w:w="93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685"/>
        <w:gridCol w:w="915"/>
        <w:gridCol w:w="1080"/>
        <w:gridCol w:w="2145"/>
        <w:gridCol w:w="2550"/>
        <w:tblGridChange w:id="0">
          <w:tblGrid>
            <w:gridCol w:w="2685"/>
            <w:gridCol w:w="915"/>
            <w:gridCol w:w="1080"/>
            <w:gridCol w:w="2145"/>
            <w:gridCol w:w="2550"/>
          </w:tblGrid>
        </w:tblGridChange>
      </w:tblGrid>
      <w:tr>
        <w:trPr>
          <w:cantSplit w:val="0"/>
          <w:tblHeader w:val="1"/>
        </w:trPr>
        <w:tc>
          <w:tcPr>
            <w:tcBorders>
              <w:top w:color="ffffff" w:space="0" w:sz="4" w:val="single"/>
              <w:left w:color="ffffff" w:space="0" w:sz="4" w:val="single"/>
              <w:bottom w:color="ffffff"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37">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PREGUNTA</w:t>
            </w:r>
          </w:p>
        </w:tc>
        <w:tc>
          <w:tcPr>
            <w:tcBorders>
              <w:top w:color="ffffff" w:space="0" w:sz="4" w:val="single"/>
              <w:left w:color="ffffff" w:space="0" w:sz="4" w:val="single"/>
              <w:bottom w:color="ffffff"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38">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SÍ</w:t>
            </w:r>
          </w:p>
        </w:tc>
        <w:tc>
          <w:tcPr>
            <w:tcBorders>
              <w:top w:color="ffffff" w:space="0" w:sz="4" w:val="single"/>
              <w:left w:color="ffffff" w:space="0" w:sz="4" w:val="single"/>
              <w:bottom w:color="ffffff"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39">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NO</w:t>
            </w:r>
          </w:p>
        </w:tc>
        <w:tc>
          <w:tcPr>
            <w:tcBorders>
              <w:top w:color="ffffff" w:space="0" w:sz="4" w:val="single"/>
              <w:left w:color="ffffff" w:space="0" w:sz="4" w:val="single"/>
              <w:bottom w:color="ffffff"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3A">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FUENTE DE INFORMACIÓN</w:t>
            </w:r>
          </w:p>
        </w:tc>
        <w:tc>
          <w:tcPr>
            <w:tcBorders>
              <w:top w:color="ffffff" w:space="0" w:sz="4" w:val="single"/>
              <w:left w:color="ffffff" w:space="0" w:sz="4" w:val="single"/>
              <w:bottom w:color="ffffff"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3B">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OBSERVACIONES</w:t>
            </w:r>
          </w:p>
        </w:tc>
      </w:tr>
      <w:tr>
        <w:trPr>
          <w:cantSplit w:val="0"/>
          <w:tblHeader w:val="0"/>
        </w:trPr>
        <w:tc>
          <w:tcPr>
            <w:tcBorders>
              <w:top w:color="ffffff"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3C">
            <w:pPr>
              <w:spacing w:after="0" w:before="0" w:line="240" w:lineRule="auto"/>
              <w:jc w:val="left"/>
              <w:rPr>
                <w:sz w:val="18"/>
                <w:szCs w:val="18"/>
              </w:rPr>
            </w:pPr>
            <w:r w:rsidDel="00000000" w:rsidR="00000000" w:rsidRPr="00000000">
              <w:rPr>
                <w:sz w:val="18"/>
                <w:szCs w:val="18"/>
                <w:rtl w:val="0"/>
              </w:rPr>
              <w:t xml:space="preserve">1. ¿Existen organizaciones indígenas o del Pueblo Tribal Afrodescendiente Chileno identificadas en el área de influencia directa del proyecto?</w:t>
            </w:r>
          </w:p>
        </w:tc>
        <w:tc>
          <w:tcPr>
            <w:tcBorders>
              <w:top w:color="ffffff"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3D">
            <w:pPr>
              <w:numPr>
                <w:ilvl w:val="0"/>
                <w:numId w:val="3"/>
              </w:numPr>
              <w:spacing w:after="0" w:before="0" w:line="240" w:lineRule="auto"/>
              <w:ind w:left="720" w:right="-11.929133858267562" w:hanging="578.2677165354329"/>
              <w:jc w:val="left"/>
              <w:rPr>
                <w:sz w:val="18"/>
                <w:szCs w:val="18"/>
              </w:rPr>
            </w:pPr>
            <w:r w:rsidDel="00000000" w:rsidR="00000000" w:rsidRPr="00000000">
              <w:rPr>
                <w:rtl w:val="0"/>
              </w:rPr>
            </w:r>
          </w:p>
        </w:tc>
        <w:tc>
          <w:tcPr>
            <w:tcBorders>
              <w:top w:color="ffffff"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3E">
            <w:pPr>
              <w:numPr>
                <w:ilvl w:val="0"/>
                <w:numId w:val="3"/>
              </w:numPr>
              <w:spacing w:after="0" w:before="0" w:line="240" w:lineRule="auto"/>
              <w:ind w:left="720" w:hanging="578.2677165354329"/>
              <w:jc w:val="left"/>
              <w:rPr>
                <w:sz w:val="18"/>
                <w:szCs w:val="18"/>
              </w:rPr>
            </w:pPr>
            <w:r w:rsidDel="00000000" w:rsidR="00000000" w:rsidRPr="00000000">
              <w:rPr>
                <w:rtl w:val="0"/>
              </w:rPr>
            </w:r>
          </w:p>
        </w:tc>
        <w:tc>
          <w:tcPr>
            <w:tcBorders>
              <w:top w:color="ffffff"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3F">
            <w:pPr>
              <w:spacing w:after="0" w:before="0" w:line="240" w:lineRule="auto"/>
              <w:jc w:val="left"/>
              <w:rPr>
                <w:sz w:val="18"/>
                <w:szCs w:val="18"/>
              </w:rPr>
            </w:pPr>
            <w:r w:rsidDel="00000000" w:rsidR="00000000" w:rsidRPr="00000000">
              <w:rPr>
                <w:sz w:val="18"/>
                <w:szCs w:val="18"/>
                <w:rtl w:val="0"/>
              </w:rPr>
              <w:t xml:space="preserve">CONADI, datos municipales, antecedentes institucionales</w:t>
            </w:r>
          </w:p>
        </w:tc>
        <w:tc>
          <w:tcPr>
            <w:tcBorders>
              <w:top w:color="ffffff"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40">
            <w:pPr>
              <w:spacing w:after="0" w:before="0" w:line="240" w:lineRule="auto"/>
              <w:jc w:val="left"/>
              <w:rPr>
                <w:sz w:val="18"/>
                <w:szCs w:val="18"/>
              </w:rPr>
            </w:pPr>
            <w:r w:rsidDel="00000000" w:rsidR="00000000" w:rsidRPr="00000000">
              <w:rPr>
                <w:rtl w:val="0"/>
              </w:rPr>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41">
            <w:pPr>
              <w:spacing w:after="0" w:before="0" w:line="240" w:lineRule="auto"/>
              <w:jc w:val="left"/>
              <w:rPr>
                <w:sz w:val="18"/>
                <w:szCs w:val="18"/>
              </w:rPr>
            </w:pPr>
            <w:r w:rsidDel="00000000" w:rsidR="00000000" w:rsidRPr="00000000">
              <w:rPr>
                <w:sz w:val="18"/>
                <w:szCs w:val="18"/>
                <w:rtl w:val="0"/>
              </w:rPr>
              <w:t xml:space="preserve">2. El proyecto presenta potencial de afectación directa a pueblos indígenas o al Pueblo Tribal Afrodescendiente Chileno, conforme a un análisis preliminar?</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42">
            <w:pPr>
              <w:numPr>
                <w:ilvl w:val="0"/>
                <w:numId w:val="27"/>
              </w:numPr>
              <w:spacing w:after="0" w:before="0" w:line="240" w:lineRule="auto"/>
              <w:ind w:left="720" w:hanging="578.2677165354329"/>
              <w:jc w:val="left"/>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43">
            <w:pPr>
              <w:numPr>
                <w:ilvl w:val="0"/>
                <w:numId w:val="27"/>
              </w:numPr>
              <w:spacing w:after="0" w:before="0" w:line="240" w:lineRule="auto"/>
              <w:ind w:left="720" w:hanging="578.2677165354329"/>
              <w:jc w:val="left"/>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44">
            <w:pPr>
              <w:spacing w:after="0" w:before="0" w:line="240" w:lineRule="auto"/>
              <w:jc w:val="left"/>
              <w:rPr>
                <w:sz w:val="18"/>
                <w:szCs w:val="18"/>
              </w:rPr>
            </w:pPr>
            <w:r w:rsidDel="00000000" w:rsidR="00000000" w:rsidRPr="00000000">
              <w:rPr>
                <w:sz w:val="18"/>
                <w:szCs w:val="18"/>
                <w:rtl w:val="0"/>
              </w:rPr>
              <w:t xml:space="preserve">Análisis de impactos.</w:t>
            </w:r>
          </w:p>
          <w:p w:rsidR="00000000" w:rsidDel="00000000" w:rsidP="00000000" w:rsidRDefault="00000000" w:rsidRPr="00000000" w14:paraId="00000045">
            <w:pPr>
              <w:spacing w:after="0" w:before="0" w:line="240" w:lineRule="auto"/>
              <w:jc w:val="left"/>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46">
            <w:pPr>
              <w:spacing w:after="0" w:before="0" w:line="240" w:lineRule="auto"/>
              <w:jc w:val="left"/>
              <w:rPr>
                <w:sz w:val="18"/>
                <w:szCs w:val="18"/>
              </w:rPr>
            </w:pPr>
            <w:r w:rsidDel="00000000" w:rsidR="00000000" w:rsidRPr="00000000">
              <w:rPr>
                <w:rtl w:val="0"/>
              </w:rPr>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47">
            <w:pPr>
              <w:spacing w:after="0" w:before="0" w:line="240" w:lineRule="auto"/>
              <w:jc w:val="left"/>
              <w:rPr>
                <w:sz w:val="18"/>
                <w:szCs w:val="18"/>
              </w:rPr>
            </w:pPr>
            <w:r w:rsidDel="00000000" w:rsidR="00000000" w:rsidRPr="00000000">
              <w:rPr>
                <w:sz w:val="18"/>
                <w:szCs w:val="18"/>
                <w:rtl w:val="0"/>
              </w:rPr>
              <w:t xml:space="preserve">3. ¿Se identifican preliminarmente sitios de significación cultural, ceremonial o ritual en el área del proyecto o su entorno?</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48">
            <w:pPr>
              <w:numPr>
                <w:ilvl w:val="0"/>
                <w:numId w:val="26"/>
              </w:numPr>
              <w:spacing w:after="0" w:before="0" w:line="240" w:lineRule="auto"/>
              <w:ind w:left="720" w:hanging="578.2677165354329"/>
              <w:jc w:val="left"/>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49">
            <w:pPr>
              <w:numPr>
                <w:ilvl w:val="0"/>
                <w:numId w:val="26"/>
              </w:numPr>
              <w:spacing w:after="0" w:before="0" w:line="240" w:lineRule="auto"/>
              <w:ind w:left="720" w:hanging="578.2677165354329"/>
              <w:jc w:val="left"/>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4A">
            <w:pPr>
              <w:spacing w:after="0" w:before="0" w:line="240" w:lineRule="auto"/>
              <w:jc w:val="left"/>
              <w:rPr>
                <w:sz w:val="18"/>
                <w:szCs w:val="18"/>
              </w:rPr>
            </w:pPr>
            <w:r w:rsidDel="00000000" w:rsidR="00000000" w:rsidRPr="00000000">
              <w:rPr>
                <w:sz w:val="18"/>
                <w:szCs w:val="18"/>
                <w:rtl w:val="0"/>
              </w:rPr>
              <w:t xml:space="preserve">Diálogo temprano u otros antecedentes.</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4B">
            <w:pPr>
              <w:spacing w:after="0" w:before="0" w:line="240" w:lineRule="auto"/>
              <w:jc w:val="left"/>
              <w:rPr>
                <w:sz w:val="18"/>
                <w:szCs w:val="18"/>
              </w:rPr>
            </w:pPr>
            <w:r w:rsidDel="00000000" w:rsidR="00000000" w:rsidRPr="00000000">
              <w:rPr>
                <w:rtl w:val="0"/>
              </w:rPr>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4C">
            <w:pPr>
              <w:spacing w:after="0" w:before="0" w:line="240" w:lineRule="auto"/>
              <w:jc w:val="left"/>
              <w:rPr>
                <w:sz w:val="18"/>
                <w:szCs w:val="18"/>
              </w:rPr>
            </w:pPr>
            <w:r w:rsidDel="00000000" w:rsidR="00000000" w:rsidRPr="00000000">
              <w:rPr>
                <w:sz w:val="18"/>
                <w:szCs w:val="18"/>
                <w:rtl w:val="0"/>
              </w:rPr>
              <w:t xml:space="preserve">4. ¿Existen antecedentes de conflictos socioambientales, territoriales o patrimoniales previos en la zona?</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4D">
            <w:pPr>
              <w:numPr>
                <w:ilvl w:val="0"/>
                <w:numId w:val="23"/>
              </w:numPr>
              <w:spacing w:after="0" w:before="0" w:line="240" w:lineRule="auto"/>
              <w:ind w:left="720" w:hanging="578.2677165354329"/>
              <w:jc w:val="left"/>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4E">
            <w:pPr>
              <w:numPr>
                <w:ilvl w:val="0"/>
                <w:numId w:val="23"/>
              </w:numPr>
              <w:spacing w:after="0" w:before="0" w:line="240" w:lineRule="auto"/>
              <w:ind w:left="720" w:hanging="578.2677165354329"/>
              <w:jc w:val="left"/>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4F">
            <w:pPr>
              <w:spacing w:after="0" w:before="0" w:line="240" w:lineRule="auto"/>
              <w:jc w:val="left"/>
              <w:rPr>
                <w:sz w:val="18"/>
                <w:szCs w:val="18"/>
              </w:rPr>
            </w:pPr>
            <w:r w:rsidDel="00000000" w:rsidR="00000000" w:rsidRPr="00000000">
              <w:rPr>
                <w:sz w:val="18"/>
                <w:szCs w:val="18"/>
                <w:rtl w:val="0"/>
              </w:rPr>
              <w:t xml:space="preserve">Prensa local, informes previos antecedentes insitucionales</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50">
            <w:pPr>
              <w:spacing w:after="0" w:before="0" w:line="240" w:lineRule="auto"/>
              <w:jc w:val="left"/>
              <w:rPr>
                <w:sz w:val="18"/>
                <w:szCs w:val="18"/>
              </w:rPr>
            </w:pPr>
            <w:r w:rsidDel="00000000" w:rsidR="00000000" w:rsidRPr="00000000">
              <w:rPr>
                <w:rtl w:val="0"/>
              </w:rPr>
            </w:r>
          </w:p>
        </w:tc>
      </w:tr>
    </w:tbl>
    <w:p w:rsidR="00000000" w:rsidDel="00000000" w:rsidP="00000000" w:rsidRDefault="00000000" w:rsidRPr="00000000" w14:paraId="00000051">
      <w:pPr>
        <w:pStyle w:val="Heading2"/>
        <w:widowControl w:val="0"/>
        <w:spacing w:after="240" w:before="240" w:line="276" w:lineRule="auto"/>
        <w:jc w:val="left"/>
        <w:rPr/>
      </w:pPr>
      <w:bookmarkStart w:colFirst="0" w:colLast="0" w:name="_hbo4b4l0qnu5" w:id="7"/>
      <w:bookmarkEnd w:id="7"/>
      <w:r w:rsidDel="00000000" w:rsidR="00000000" w:rsidRPr="00000000">
        <w:rPr>
          <w:rtl w:val="0"/>
        </w:rPr>
        <w:t xml:space="preserve">7. SECCIÓN 4: CONDICIONANTES DE RIESGO CLIMÁTICO Y DESASTRES</w:t>
      </w:r>
    </w:p>
    <w:p w:rsidR="00000000" w:rsidDel="00000000" w:rsidP="00000000" w:rsidRDefault="00000000" w:rsidRPr="00000000" w14:paraId="00000052">
      <w:pPr>
        <w:rPr/>
      </w:pPr>
      <w:r w:rsidDel="00000000" w:rsidR="00000000" w:rsidRPr="00000000">
        <w:rPr>
          <w:rtl w:val="0"/>
        </w:rPr>
        <w:t xml:space="preserve">Esta sección tiene por objeto identificar preliminarmente amenazas y condiciones de riesgo climático y de desastres relevantes para el territorio del proyecto, con el fin de considerar dichas variables en el diseño del proceso de Participación Ciudadana. La información recopilada no reemplaza estudios técnicos especializados ni evaluaciones formales de riesgo.</w:t>
      </w:r>
    </w:p>
    <w:tbl>
      <w:tblPr>
        <w:tblStyle w:val="Table5"/>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tcBorders>
              <w:top w:color="ffffff" w:space="0" w:sz="4" w:val="single"/>
              <w:left w:color="ffffff" w:space="0" w:sz="4" w:val="single"/>
              <w:bottom w:color="30358c"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53">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VARIABLE A EVALUAR</w:t>
            </w:r>
          </w:p>
        </w:tc>
        <w:tc>
          <w:tcPr>
            <w:tcBorders>
              <w:top w:color="ffffff" w:space="0" w:sz="4" w:val="single"/>
              <w:left w:color="ffffff" w:space="0" w:sz="4" w:val="single"/>
              <w:bottom w:color="30358c"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54">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PREGUNTA</w:t>
            </w:r>
          </w:p>
        </w:tc>
        <w:tc>
          <w:tcPr>
            <w:tcBorders>
              <w:top w:color="ffffff" w:space="0" w:sz="4" w:val="single"/>
              <w:left w:color="ffffff" w:space="0" w:sz="4" w:val="single"/>
              <w:bottom w:color="30358c"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55">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DATOS Y FUENTE DE INFORMACIÓN</w:t>
            </w:r>
          </w:p>
        </w:tc>
        <w:tc>
          <w:tcPr>
            <w:tcBorders>
              <w:top w:color="ffffff" w:space="0" w:sz="4" w:val="single"/>
              <w:left w:color="ffffff" w:space="0" w:sz="4" w:val="single"/>
              <w:bottom w:color="30358c"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56">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OBSERVACIONES</w:t>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57">
            <w:pPr>
              <w:spacing w:after="0" w:before="0" w:line="240" w:lineRule="auto"/>
              <w:jc w:val="left"/>
              <w:rPr>
                <w:b w:val="1"/>
                <w:bCs w:val="1"/>
                <w:sz w:val="18"/>
                <w:szCs w:val="18"/>
              </w:rPr>
            </w:pPr>
            <w:r w:rsidDel="00000000" w:rsidR="00000000" w:rsidRPr="00000000">
              <w:rPr>
                <w:b w:val="1"/>
                <w:bCs w:val="1"/>
                <w:sz w:val="18"/>
                <w:szCs w:val="18"/>
                <w:rtl w:val="0"/>
              </w:rPr>
              <w:t xml:space="preserve">1. Amenaza Climática (ARCLIM)</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58">
            <w:pPr>
              <w:spacing w:after="0" w:before="0" w:line="240" w:lineRule="auto"/>
              <w:jc w:val="left"/>
              <w:rPr>
                <w:sz w:val="18"/>
                <w:szCs w:val="18"/>
              </w:rPr>
            </w:pPr>
            <w:r w:rsidDel="00000000" w:rsidR="00000000" w:rsidRPr="00000000">
              <w:rPr>
                <w:sz w:val="18"/>
                <w:szCs w:val="18"/>
                <w:rtl w:val="0"/>
              </w:rPr>
              <w:t xml:space="preserve">¿Qué nivel de riesgo proyecta el Atlas de Riesgo Climático (ARCLIM) para la comuna o zona del proyecto? (por ejemplo: aumento de temperatura, disminución de precipitaciones, olas de calor)</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59">
            <w:pPr>
              <w:spacing w:after="0" w:before="0" w:line="240" w:lineRule="auto"/>
              <w:jc w:val="left"/>
              <w:rPr>
                <w:sz w:val="18"/>
                <w:szCs w:val="18"/>
              </w:rPr>
            </w:pPr>
            <w:r w:rsidDel="00000000" w:rsidR="00000000" w:rsidRPr="00000000">
              <w:rPr>
                <w:sz w:val="18"/>
                <w:szCs w:val="18"/>
                <w:rtl w:val="0"/>
              </w:rPr>
              <w:t xml:space="preserve">Nivel Riesgo ARCLIM:</w:t>
            </w:r>
          </w:p>
          <w:p w:rsidR="00000000" w:rsidDel="00000000" w:rsidP="00000000" w:rsidRDefault="00000000" w:rsidRPr="00000000" w14:paraId="0000005A">
            <w:pPr>
              <w:spacing w:after="0" w:before="0" w:line="240" w:lineRule="auto"/>
              <w:jc w:val="left"/>
              <w:rPr>
                <w:sz w:val="18"/>
                <w:szCs w:val="18"/>
              </w:rPr>
            </w:pPr>
            <w:r w:rsidDel="00000000" w:rsidR="00000000" w:rsidRPr="00000000">
              <w:rPr>
                <w:rtl w:val="0"/>
              </w:rPr>
            </w:r>
          </w:p>
          <w:p w:rsidR="00000000" w:rsidDel="00000000" w:rsidP="00000000" w:rsidRDefault="00000000" w:rsidRPr="00000000" w14:paraId="0000005B">
            <w:pPr>
              <w:numPr>
                <w:ilvl w:val="0"/>
                <w:numId w:val="17"/>
              </w:numPr>
              <w:spacing w:after="0" w:before="0" w:line="240" w:lineRule="auto"/>
              <w:ind w:left="720" w:hanging="360"/>
              <w:jc w:val="left"/>
              <w:rPr>
                <w:sz w:val="18"/>
                <w:szCs w:val="18"/>
              </w:rPr>
            </w:pPr>
            <w:r w:rsidDel="00000000" w:rsidR="00000000" w:rsidRPr="00000000">
              <w:rPr>
                <w:sz w:val="18"/>
                <w:szCs w:val="18"/>
                <w:rtl w:val="0"/>
              </w:rPr>
              <w:t xml:space="preserve">Bajo </w:t>
            </w:r>
          </w:p>
          <w:p w:rsidR="00000000" w:rsidDel="00000000" w:rsidP="00000000" w:rsidRDefault="00000000" w:rsidRPr="00000000" w14:paraId="0000005C">
            <w:pPr>
              <w:numPr>
                <w:ilvl w:val="0"/>
                <w:numId w:val="17"/>
              </w:numPr>
              <w:spacing w:after="0" w:before="0" w:line="240" w:lineRule="auto"/>
              <w:ind w:left="720" w:hanging="360"/>
              <w:jc w:val="left"/>
              <w:rPr>
                <w:sz w:val="18"/>
                <w:szCs w:val="18"/>
              </w:rPr>
            </w:pPr>
            <w:r w:rsidDel="00000000" w:rsidR="00000000" w:rsidRPr="00000000">
              <w:rPr>
                <w:sz w:val="18"/>
                <w:szCs w:val="18"/>
                <w:rtl w:val="0"/>
              </w:rPr>
              <w:t xml:space="preserve">Medio </w:t>
            </w:r>
          </w:p>
          <w:p w:rsidR="00000000" w:rsidDel="00000000" w:rsidP="00000000" w:rsidRDefault="00000000" w:rsidRPr="00000000" w14:paraId="0000005D">
            <w:pPr>
              <w:numPr>
                <w:ilvl w:val="0"/>
                <w:numId w:val="17"/>
              </w:numPr>
              <w:spacing w:after="0" w:before="0" w:line="240" w:lineRule="auto"/>
              <w:ind w:left="720" w:hanging="360"/>
              <w:jc w:val="left"/>
              <w:rPr>
                <w:sz w:val="18"/>
                <w:szCs w:val="18"/>
              </w:rPr>
            </w:pPr>
            <w:r w:rsidDel="00000000" w:rsidR="00000000" w:rsidRPr="00000000">
              <w:rPr>
                <w:sz w:val="18"/>
                <w:szCs w:val="18"/>
                <w:rtl w:val="0"/>
              </w:rPr>
              <w:t xml:space="preserve">Alto</w:t>
            </w:r>
          </w:p>
          <w:p w:rsidR="00000000" w:rsidDel="00000000" w:rsidP="00000000" w:rsidRDefault="00000000" w:rsidRPr="00000000" w14:paraId="0000005E">
            <w:pPr>
              <w:spacing w:after="0" w:before="0" w:line="240" w:lineRule="auto"/>
              <w:jc w:val="left"/>
              <w:rPr>
                <w:sz w:val="18"/>
                <w:szCs w:val="18"/>
              </w:rPr>
            </w:pPr>
            <w:r w:rsidDel="00000000" w:rsidR="00000000" w:rsidRPr="00000000">
              <w:rPr>
                <w:rtl w:val="0"/>
              </w:rPr>
            </w:r>
          </w:p>
          <w:p w:rsidR="00000000" w:rsidDel="00000000" w:rsidP="00000000" w:rsidRDefault="00000000" w:rsidRPr="00000000" w14:paraId="0000005F">
            <w:pPr>
              <w:spacing w:after="0" w:before="0" w:line="240" w:lineRule="auto"/>
              <w:jc w:val="left"/>
              <w:rPr>
                <w:sz w:val="18"/>
                <w:szCs w:val="18"/>
              </w:rPr>
            </w:pPr>
            <w:r w:rsidDel="00000000" w:rsidR="00000000" w:rsidRPr="00000000">
              <w:rPr>
                <w:sz w:val="18"/>
                <w:szCs w:val="18"/>
                <w:rtl w:val="0"/>
              </w:rPr>
              <w:t xml:space="preserve">Amenazas principales: ___________</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60">
            <w:pPr>
              <w:spacing w:after="0" w:before="0" w:line="240" w:lineRule="auto"/>
              <w:jc w:val="left"/>
              <w:rPr>
                <w:sz w:val="18"/>
                <w:szCs w:val="18"/>
              </w:rPr>
            </w:pPr>
            <w:r w:rsidDel="00000000" w:rsidR="00000000" w:rsidRPr="00000000">
              <w:rPr>
                <w:rtl w:val="0"/>
              </w:rPr>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61">
            <w:pPr>
              <w:spacing w:after="0" w:before="0" w:line="240" w:lineRule="auto"/>
              <w:jc w:val="left"/>
              <w:rPr>
                <w:b w:val="1"/>
                <w:bCs w:val="1"/>
                <w:sz w:val="18"/>
                <w:szCs w:val="18"/>
              </w:rPr>
            </w:pPr>
            <w:r w:rsidDel="00000000" w:rsidR="00000000" w:rsidRPr="00000000">
              <w:rPr>
                <w:b w:val="1"/>
                <w:bCs w:val="1"/>
                <w:sz w:val="18"/>
                <w:szCs w:val="18"/>
                <w:rtl w:val="0"/>
              </w:rPr>
              <w:t xml:space="preserve">2. Historial de Eventos</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62">
            <w:pPr>
              <w:spacing w:after="0" w:before="0" w:line="240" w:lineRule="auto"/>
              <w:jc w:val="left"/>
              <w:rPr>
                <w:sz w:val="18"/>
                <w:szCs w:val="18"/>
              </w:rPr>
            </w:pPr>
            <w:r w:rsidDel="00000000" w:rsidR="00000000" w:rsidRPr="00000000">
              <w:rPr>
                <w:sz w:val="18"/>
                <w:szCs w:val="18"/>
                <w:rtl w:val="0"/>
              </w:rPr>
              <w:t xml:space="preserve">¿Existen registros de eventos climáticos o desastres previos en el sector? (aluviones, inundaciones, incendios, sequías u otros)</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63">
            <w:pPr>
              <w:numPr>
                <w:ilvl w:val="0"/>
                <w:numId w:val="4"/>
              </w:numPr>
              <w:spacing w:after="0" w:before="0" w:line="240" w:lineRule="auto"/>
              <w:ind w:left="720" w:hanging="360"/>
              <w:jc w:val="left"/>
              <w:rPr>
                <w:sz w:val="18"/>
                <w:szCs w:val="18"/>
              </w:rPr>
            </w:pPr>
            <w:r w:rsidDel="00000000" w:rsidR="00000000" w:rsidRPr="00000000">
              <w:rPr>
                <w:sz w:val="18"/>
                <w:szCs w:val="18"/>
                <w:rtl w:val="0"/>
              </w:rPr>
              <w:t xml:space="preserve">Sí</w:t>
            </w:r>
          </w:p>
          <w:p w:rsidR="00000000" w:rsidDel="00000000" w:rsidP="00000000" w:rsidRDefault="00000000" w:rsidRPr="00000000" w14:paraId="00000064">
            <w:pPr>
              <w:numPr>
                <w:ilvl w:val="0"/>
                <w:numId w:val="4"/>
              </w:numPr>
              <w:spacing w:after="0" w:before="0" w:line="240" w:lineRule="auto"/>
              <w:ind w:left="720" w:hanging="360"/>
              <w:jc w:val="left"/>
              <w:rPr>
                <w:sz w:val="18"/>
                <w:szCs w:val="18"/>
              </w:rPr>
            </w:pPr>
            <w:r w:rsidDel="00000000" w:rsidR="00000000" w:rsidRPr="00000000">
              <w:rPr>
                <w:sz w:val="18"/>
                <w:szCs w:val="18"/>
                <w:rtl w:val="0"/>
              </w:rPr>
              <w:t xml:space="preserve">No</w:t>
            </w:r>
          </w:p>
          <w:p w:rsidR="00000000" w:rsidDel="00000000" w:rsidP="00000000" w:rsidRDefault="00000000" w:rsidRPr="00000000" w14:paraId="00000065">
            <w:pPr>
              <w:spacing w:after="0" w:before="0" w:line="240" w:lineRule="auto"/>
              <w:jc w:val="left"/>
              <w:rPr>
                <w:sz w:val="18"/>
                <w:szCs w:val="18"/>
              </w:rPr>
            </w:pPr>
            <w:r w:rsidDel="00000000" w:rsidR="00000000" w:rsidRPr="00000000">
              <w:rPr>
                <w:rtl w:val="0"/>
              </w:rPr>
            </w:r>
          </w:p>
          <w:p w:rsidR="00000000" w:rsidDel="00000000" w:rsidP="00000000" w:rsidRDefault="00000000" w:rsidRPr="00000000" w14:paraId="00000066">
            <w:pPr>
              <w:spacing w:after="0" w:before="0" w:line="240" w:lineRule="auto"/>
              <w:jc w:val="left"/>
              <w:rPr>
                <w:sz w:val="18"/>
                <w:szCs w:val="18"/>
              </w:rPr>
            </w:pPr>
            <w:r w:rsidDel="00000000" w:rsidR="00000000" w:rsidRPr="00000000">
              <w:rPr>
                <w:sz w:val="18"/>
                <w:szCs w:val="18"/>
                <w:rtl w:val="0"/>
              </w:rPr>
              <w:t xml:space="preserve">Tipo y Año: _______________</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67">
            <w:pPr>
              <w:spacing w:after="0" w:before="0" w:line="240" w:lineRule="auto"/>
              <w:jc w:val="left"/>
              <w:rPr>
                <w:sz w:val="18"/>
                <w:szCs w:val="18"/>
              </w:rPr>
            </w:pPr>
            <w:r w:rsidDel="00000000" w:rsidR="00000000" w:rsidRPr="00000000">
              <w:rPr>
                <w:rtl w:val="0"/>
              </w:rPr>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68">
            <w:pPr>
              <w:spacing w:after="0" w:before="0" w:line="240" w:lineRule="auto"/>
              <w:jc w:val="left"/>
              <w:rPr>
                <w:b w:val="1"/>
                <w:bCs w:val="1"/>
                <w:sz w:val="18"/>
                <w:szCs w:val="18"/>
              </w:rPr>
            </w:pPr>
            <w:r w:rsidDel="00000000" w:rsidR="00000000" w:rsidRPr="00000000">
              <w:rPr>
                <w:b w:val="1"/>
                <w:bCs w:val="1"/>
                <w:sz w:val="18"/>
                <w:szCs w:val="18"/>
                <w:rtl w:val="0"/>
              </w:rPr>
              <w:t xml:space="preserve">3. Personas Afectadas</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69">
            <w:pPr>
              <w:spacing w:after="0" w:before="0" w:line="240" w:lineRule="auto"/>
              <w:jc w:val="left"/>
              <w:rPr>
                <w:sz w:val="18"/>
                <w:szCs w:val="18"/>
              </w:rPr>
            </w:pPr>
            <w:r w:rsidDel="00000000" w:rsidR="00000000" w:rsidRPr="00000000">
              <w:rPr>
                <w:sz w:val="18"/>
                <w:szCs w:val="18"/>
                <w:rtl w:val="0"/>
              </w:rPr>
              <w:t xml:space="preserve">¿Existe población asentada en zonas de riesgo proyectado o histórico dentro del área de influencia?</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6A">
            <w:pPr>
              <w:numPr>
                <w:ilvl w:val="0"/>
                <w:numId w:val="21"/>
              </w:numPr>
              <w:spacing w:after="0" w:before="0" w:line="240" w:lineRule="auto"/>
              <w:ind w:left="720" w:hanging="360"/>
              <w:jc w:val="left"/>
              <w:rPr>
                <w:sz w:val="18"/>
                <w:szCs w:val="18"/>
              </w:rPr>
            </w:pPr>
            <w:r w:rsidDel="00000000" w:rsidR="00000000" w:rsidRPr="00000000">
              <w:rPr>
                <w:sz w:val="18"/>
                <w:szCs w:val="18"/>
                <w:rtl w:val="0"/>
              </w:rPr>
              <w:t xml:space="preserve">Sí</w:t>
            </w:r>
          </w:p>
          <w:p w:rsidR="00000000" w:rsidDel="00000000" w:rsidP="00000000" w:rsidRDefault="00000000" w:rsidRPr="00000000" w14:paraId="0000006B">
            <w:pPr>
              <w:numPr>
                <w:ilvl w:val="0"/>
                <w:numId w:val="21"/>
              </w:numPr>
              <w:spacing w:after="0" w:before="0" w:line="240" w:lineRule="auto"/>
              <w:ind w:left="720" w:hanging="360"/>
              <w:jc w:val="left"/>
              <w:rPr>
                <w:sz w:val="18"/>
                <w:szCs w:val="18"/>
              </w:rPr>
            </w:pPr>
            <w:r w:rsidDel="00000000" w:rsidR="00000000" w:rsidRPr="00000000">
              <w:rPr>
                <w:sz w:val="18"/>
                <w:szCs w:val="18"/>
                <w:rtl w:val="0"/>
              </w:rPr>
              <w:t xml:space="preserve">No</w:t>
            </w:r>
          </w:p>
          <w:p w:rsidR="00000000" w:rsidDel="00000000" w:rsidP="00000000" w:rsidRDefault="00000000" w:rsidRPr="00000000" w14:paraId="0000006C">
            <w:pPr>
              <w:spacing w:after="0" w:before="0" w:line="240" w:lineRule="auto"/>
              <w:jc w:val="left"/>
              <w:rPr>
                <w:sz w:val="18"/>
                <w:szCs w:val="18"/>
              </w:rPr>
            </w:pPr>
            <w:r w:rsidDel="00000000" w:rsidR="00000000" w:rsidRPr="00000000">
              <w:rPr>
                <w:rtl w:val="0"/>
              </w:rPr>
            </w:r>
          </w:p>
          <w:p w:rsidR="00000000" w:rsidDel="00000000" w:rsidP="00000000" w:rsidRDefault="00000000" w:rsidRPr="00000000" w14:paraId="0000006D">
            <w:pPr>
              <w:spacing w:after="0" w:before="0" w:line="240" w:lineRule="auto"/>
              <w:jc w:val="left"/>
              <w:rPr>
                <w:sz w:val="18"/>
                <w:szCs w:val="18"/>
              </w:rPr>
            </w:pPr>
            <w:r w:rsidDel="00000000" w:rsidR="00000000" w:rsidRPr="00000000">
              <w:rPr>
                <w:sz w:val="18"/>
                <w:szCs w:val="18"/>
                <w:rtl w:val="0"/>
              </w:rPr>
              <w:t xml:space="preserve">Estimación: _______________</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6E">
            <w:pPr>
              <w:spacing w:after="0" w:before="0" w:line="240" w:lineRule="auto"/>
              <w:jc w:val="left"/>
              <w:rPr>
                <w:sz w:val="18"/>
                <w:szCs w:val="18"/>
              </w:rPr>
            </w:pPr>
            <w:r w:rsidDel="00000000" w:rsidR="00000000" w:rsidRPr="00000000">
              <w:rPr>
                <w:rtl w:val="0"/>
              </w:rPr>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6F">
            <w:pPr>
              <w:spacing w:after="0" w:before="0" w:line="240" w:lineRule="auto"/>
              <w:jc w:val="left"/>
              <w:rPr>
                <w:b w:val="1"/>
                <w:bCs w:val="1"/>
                <w:sz w:val="18"/>
                <w:szCs w:val="18"/>
              </w:rPr>
            </w:pPr>
            <w:r w:rsidDel="00000000" w:rsidR="00000000" w:rsidRPr="00000000">
              <w:rPr>
                <w:b w:val="1"/>
                <w:bCs w:val="1"/>
                <w:sz w:val="18"/>
                <w:szCs w:val="18"/>
                <w:rtl w:val="0"/>
              </w:rPr>
              <w:t xml:space="preserve">4. Infraestructura Crítica</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70">
            <w:pPr>
              <w:spacing w:after="0" w:before="0" w:line="240" w:lineRule="auto"/>
              <w:jc w:val="left"/>
              <w:rPr>
                <w:sz w:val="18"/>
                <w:szCs w:val="18"/>
              </w:rPr>
            </w:pPr>
            <w:r w:rsidDel="00000000" w:rsidR="00000000" w:rsidRPr="00000000">
              <w:rPr>
                <w:sz w:val="18"/>
                <w:szCs w:val="18"/>
                <w:rtl w:val="0"/>
              </w:rPr>
              <w:t xml:space="preserve">¿Se identifica infraestructura pública o servicios básicos expuestos a riesgos climáticos o de desastres en el sector?</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71">
            <w:pPr>
              <w:numPr>
                <w:ilvl w:val="0"/>
                <w:numId w:val="21"/>
              </w:numPr>
              <w:spacing w:after="0" w:before="0" w:line="240" w:lineRule="auto"/>
              <w:ind w:left="720" w:hanging="360"/>
              <w:jc w:val="left"/>
              <w:rPr>
                <w:sz w:val="18"/>
                <w:szCs w:val="18"/>
              </w:rPr>
            </w:pPr>
            <w:r w:rsidDel="00000000" w:rsidR="00000000" w:rsidRPr="00000000">
              <w:rPr>
                <w:sz w:val="18"/>
                <w:szCs w:val="18"/>
                <w:rtl w:val="0"/>
              </w:rPr>
              <w:t xml:space="preserve">Sí</w:t>
            </w:r>
          </w:p>
          <w:p w:rsidR="00000000" w:rsidDel="00000000" w:rsidP="00000000" w:rsidRDefault="00000000" w:rsidRPr="00000000" w14:paraId="00000072">
            <w:pPr>
              <w:numPr>
                <w:ilvl w:val="0"/>
                <w:numId w:val="21"/>
              </w:numPr>
              <w:spacing w:after="0" w:before="0" w:line="240" w:lineRule="auto"/>
              <w:ind w:left="720" w:hanging="360"/>
              <w:jc w:val="left"/>
              <w:rPr>
                <w:sz w:val="18"/>
                <w:szCs w:val="18"/>
              </w:rPr>
            </w:pPr>
            <w:r w:rsidDel="00000000" w:rsidR="00000000" w:rsidRPr="00000000">
              <w:rPr>
                <w:sz w:val="18"/>
                <w:szCs w:val="18"/>
                <w:rtl w:val="0"/>
              </w:rPr>
              <w:t xml:space="preserve">No</w:t>
            </w:r>
          </w:p>
          <w:p w:rsidR="00000000" w:rsidDel="00000000" w:rsidP="00000000" w:rsidRDefault="00000000" w:rsidRPr="00000000" w14:paraId="00000073">
            <w:pPr>
              <w:spacing w:after="0" w:before="0" w:line="240" w:lineRule="auto"/>
              <w:jc w:val="left"/>
              <w:rPr>
                <w:sz w:val="18"/>
                <w:szCs w:val="18"/>
              </w:rPr>
            </w:pPr>
            <w:r w:rsidDel="00000000" w:rsidR="00000000" w:rsidRPr="00000000">
              <w:rPr>
                <w:rtl w:val="0"/>
              </w:rPr>
            </w:r>
          </w:p>
          <w:p w:rsidR="00000000" w:rsidDel="00000000" w:rsidP="00000000" w:rsidRDefault="00000000" w:rsidRPr="00000000" w14:paraId="00000074">
            <w:pPr>
              <w:spacing w:after="0" w:before="0" w:line="240" w:lineRule="auto"/>
              <w:jc w:val="left"/>
              <w:rPr>
                <w:sz w:val="18"/>
                <w:szCs w:val="18"/>
              </w:rPr>
            </w:pPr>
            <w:r w:rsidDel="00000000" w:rsidR="00000000" w:rsidRPr="00000000">
              <w:rPr>
                <w:sz w:val="18"/>
                <w:szCs w:val="18"/>
                <w:rtl w:val="0"/>
              </w:rPr>
              <w:t xml:space="preserve">Detalle: _________________</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75">
            <w:pPr>
              <w:spacing w:after="0" w:before="0" w:line="240" w:lineRule="auto"/>
              <w:jc w:val="left"/>
              <w:rPr>
                <w:sz w:val="18"/>
                <w:szCs w:val="18"/>
              </w:rPr>
            </w:pPr>
            <w:r w:rsidDel="00000000" w:rsidR="00000000" w:rsidRPr="00000000">
              <w:rPr>
                <w:rtl w:val="0"/>
              </w:rPr>
            </w:r>
          </w:p>
        </w:tc>
      </w:tr>
    </w:tbl>
    <w:p w:rsidR="00000000" w:rsidDel="00000000" w:rsidP="00000000" w:rsidRDefault="00000000" w:rsidRPr="00000000" w14:paraId="00000076">
      <w:pPr>
        <w:pStyle w:val="Heading2"/>
        <w:widowControl w:val="0"/>
        <w:spacing w:after="240" w:before="240" w:line="276" w:lineRule="auto"/>
        <w:jc w:val="left"/>
        <w:rPr/>
      </w:pPr>
      <w:bookmarkStart w:colFirst="0" w:colLast="0" w:name="_55ffuxwekz56" w:id="8"/>
      <w:bookmarkEnd w:id="8"/>
      <w:r w:rsidDel="00000000" w:rsidR="00000000" w:rsidRPr="00000000">
        <w:rPr>
          <w:rtl w:val="0"/>
        </w:rPr>
        <w:t xml:space="preserve">8. SECCIÓN 5: RECOMENDACIONES PRELIMINARES</w:t>
      </w:r>
    </w:p>
    <w:p w:rsidR="00000000" w:rsidDel="00000000" w:rsidP="00000000" w:rsidRDefault="00000000" w:rsidRPr="00000000" w14:paraId="00000077">
      <w:pPr>
        <w:rPr/>
      </w:pPr>
      <w:r w:rsidDel="00000000" w:rsidR="00000000" w:rsidRPr="00000000">
        <w:rPr>
          <w:rtl w:val="0"/>
        </w:rPr>
        <w:t xml:space="preserve">En función de los antecedentes levantados en las secciones anteriores, indicar de manera preliminar los estudios, acciones o procedimientos que podrían requerirse para una adecuada gestión participativa del proyecto. Estas recomendaciones tienen un carácter orientador y deberán ser evaluadas y ajustadas según la etapa, complejidad y marco normativo aplicable al proyecto.</w:t>
      </w:r>
    </w:p>
    <w:tbl>
      <w:tblPr>
        <w:tblStyle w:val="Table6"/>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rHeight w:val="400" w:hRule="atLeast"/>
          <w:tblHeader w:val="0"/>
        </w:trPr>
        <w:tc>
          <w:tcPr>
            <w:gridSpan w:val="2"/>
            <w:shd w:fill="30358c"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ffff"/>
                <w:sz w:val="18"/>
                <w:szCs w:val="18"/>
              </w:rPr>
            </w:pPr>
            <w:r w:rsidDel="00000000" w:rsidR="00000000" w:rsidRPr="00000000">
              <w:rPr>
                <w:b w:val="1"/>
                <w:bCs w:val="1"/>
                <w:color w:val="ffffff"/>
                <w:sz w:val="18"/>
                <w:szCs w:val="18"/>
                <w:rtl w:val="0"/>
              </w:rPr>
              <w:t xml:space="preserve">Estudios Requeridos y/o acciones a considerar: (marque las alternativas que correspondan)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numPr>
                <w:ilvl w:val="0"/>
                <w:numId w:val="19"/>
              </w:numPr>
              <w:spacing w:after="0" w:before="0" w:line="240" w:lineRule="auto"/>
              <w:ind w:left="425.19685039370086" w:hanging="283.464566929134"/>
              <w:jc w:val="left"/>
              <w:rPr>
                <w:sz w:val="18"/>
                <w:szCs w:val="18"/>
              </w:rPr>
            </w:pPr>
            <w:r w:rsidDel="00000000" w:rsidR="00000000" w:rsidRPr="00000000">
              <w:rPr>
                <w:sz w:val="18"/>
                <w:szCs w:val="18"/>
                <w:rtl w:val="0"/>
              </w:rPr>
              <w:t xml:space="preserve">Línea de Base Arqueológica (si aplica)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numPr>
                <w:ilvl w:val="0"/>
                <w:numId w:val="8"/>
              </w:numPr>
              <w:spacing w:after="0" w:before="0" w:line="240" w:lineRule="auto"/>
              <w:ind w:left="425.19685039370046" w:hanging="283.46456692913335"/>
              <w:rPr>
                <w:sz w:val="18"/>
                <w:szCs w:val="18"/>
              </w:rPr>
            </w:pPr>
            <w:r w:rsidDel="00000000" w:rsidR="00000000" w:rsidRPr="00000000">
              <w:rPr>
                <w:sz w:val="18"/>
                <w:szCs w:val="18"/>
                <w:rtl w:val="0"/>
              </w:rPr>
              <w:t xml:space="preserve">Diálogo temprano con actores del territorio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numPr>
                <w:ilvl w:val="0"/>
                <w:numId w:val="11"/>
              </w:numPr>
              <w:spacing w:after="0" w:before="0" w:line="240" w:lineRule="auto"/>
              <w:ind w:left="425.19685039370086" w:hanging="283.464566929134"/>
              <w:jc w:val="left"/>
              <w:rPr>
                <w:sz w:val="18"/>
                <w:szCs w:val="18"/>
              </w:rPr>
            </w:pPr>
            <w:r w:rsidDel="00000000" w:rsidR="00000000" w:rsidRPr="00000000">
              <w:rPr>
                <w:sz w:val="18"/>
                <w:szCs w:val="18"/>
                <w:rtl w:val="0"/>
              </w:rPr>
              <w:t xml:space="preserve">Caracterización Socio-Territorial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numPr>
                <w:ilvl w:val="0"/>
                <w:numId w:val="18"/>
              </w:numPr>
              <w:spacing w:after="0" w:before="0" w:line="240" w:lineRule="auto"/>
              <w:ind w:left="425.19685039370046" w:hanging="283.46456692913335"/>
              <w:rPr>
                <w:sz w:val="18"/>
                <w:szCs w:val="18"/>
              </w:rPr>
            </w:pPr>
            <w:r w:rsidDel="00000000" w:rsidR="00000000" w:rsidRPr="00000000">
              <w:rPr>
                <w:sz w:val="18"/>
                <w:szCs w:val="18"/>
                <w:rtl w:val="0"/>
              </w:rPr>
              <w:t xml:space="preserve">Análisis de procedencia de Consulta Indígena o Tribal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numPr>
                <w:ilvl w:val="0"/>
                <w:numId w:val="25"/>
              </w:numPr>
              <w:spacing w:after="0" w:before="0" w:line="240" w:lineRule="auto"/>
              <w:ind w:left="425.19685039370086" w:hanging="283.464566929134"/>
              <w:jc w:val="left"/>
              <w:rPr>
                <w:sz w:val="18"/>
                <w:szCs w:val="18"/>
              </w:rPr>
            </w:pPr>
            <w:r w:rsidDel="00000000" w:rsidR="00000000" w:rsidRPr="00000000">
              <w:rPr>
                <w:sz w:val="18"/>
                <w:szCs w:val="18"/>
                <w:rtl w:val="0"/>
              </w:rPr>
              <w:t xml:space="preserve">Estudio de Riesgo y Adaptación al cambio climático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numPr>
                <w:ilvl w:val="0"/>
                <w:numId w:val="13"/>
              </w:numPr>
              <w:spacing w:after="0" w:before="0" w:line="240" w:lineRule="auto"/>
              <w:ind w:left="425.19685039370046" w:hanging="283.46456692913335"/>
              <w:rPr>
                <w:sz w:val="18"/>
                <w:szCs w:val="18"/>
              </w:rPr>
            </w:pPr>
            <w:r w:rsidDel="00000000" w:rsidR="00000000" w:rsidRPr="00000000">
              <w:rPr>
                <w:sz w:val="18"/>
                <w:szCs w:val="18"/>
                <w:rtl w:val="0"/>
              </w:rPr>
              <w:t xml:space="preserve">Coordinación con el Consejo de Monumentos Nacionales (CMN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numPr>
                <w:ilvl w:val="0"/>
                <w:numId w:val="24"/>
              </w:numPr>
              <w:spacing w:after="0" w:before="0" w:line="240" w:lineRule="auto"/>
              <w:ind w:left="425.19685039370086" w:hanging="283.464566929134"/>
              <w:jc w:val="left"/>
              <w:rPr>
                <w:sz w:val="18"/>
                <w:szCs w:val="18"/>
              </w:rPr>
            </w:pPr>
            <w:r w:rsidDel="00000000" w:rsidR="00000000" w:rsidRPr="00000000">
              <w:rPr>
                <w:sz w:val="18"/>
                <w:szCs w:val="18"/>
                <w:rtl w:val="0"/>
              </w:rPr>
              <w:t xml:space="preserve">Otro (s) especificar: 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numPr>
                <w:ilvl w:val="0"/>
                <w:numId w:val="1"/>
              </w:numPr>
              <w:spacing w:after="0" w:before="0" w:line="240" w:lineRule="auto"/>
              <w:ind w:left="425.19685039370046" w:hanging="283.46456692913335"/>
              <w:rPr>
                <w:sz w:val="18"/>
                <w:szCs w:val="18"/>
              </w:rPr>
            </w:pPr>
            <w:r w:rsidDel="00000000" w:rsidR="00000000" w:rsidRPr="00000000">
              <w:rPr>
                <w:sz w:val="18"/>
                <w:szCs w:val="18"/>
                <w:rtl w:val="0"/>
              </w:rPr>
              <w:t xml:space="preserve">Coordinación con SENAPRED</w:t>
            </w:r>
          </w:p>
        </w:tc>
      </w:tr>
    </w:tbl>
    <w:p w:rsidR="00000000" w:rsidDel="00000000" w:rsidP="00000000" w:rsidRDefault="00000000" w:rsidRPr="00000000" w14:paraId="00000082">
      <w:pPr>
        <w:pStyle w:val="Heading2"/>
        <w:widowControl w:val="0"/>
        <w:spacing w:after="0" w:before="240" w:line="276" w:lineRule="auto"/>
        <w:jc w:val="left"/>
        <w:rPr/>
      </w:pPr>
      <w:bookmarkStart w:colFirst="0" w:colLast="0" w:name="_hpdsmna0lge2" w:id="9"/>
      <w:bookmarkEnd w:id="9"/>
      <w:r w:rsidDel="00000000" w:rsidR="00000000" w:rsidRPr="00000000">
        <w:rPr>
          <w:rtl w:val="0"/>
        </w:rPr>
        <w:t xml:space="preserve">9. SECCIÓN 6: EVALUACIÓN DE SENSIBILIDAD </w:t>
      </w:r>
    </w:p>
    <w:p w:rsidR="00000000" w:rsidDel="00000000" w:rsidP="00000000" w:rsidRDefault="00000000" w:rsidRPr="00000000" w14:paraId="00000083">
      <w:pPr>
        <w:rPr/>
      </w:pPr>
      <w:r w:rsidDel="00000000" w:rsidR="00000000" w:rsidRPr="00000000">
        <w:rPr>
          <w:rtl w:val="0"/>
        </w:rPr>
        <w:t xml:space="preserve">(Detalle orientador para etapas avanzadas del proyecto)</w:t>
      </w:r>
    </w:p>
    <w:p w:rsidR="00000000" w:rsidDel="00000000" w:rsidP="00000000" w:rsidRDefault="00000000" w:rsidRPr="00000000" w14:paraId="00000084">
      <w:pPr>
        <w:rPr/>
      </w:pPr>
      <w:r w:rsidDel="00000000" w:rsidR="00000000" w:rsidRPr="00000000">
        <w:rPr>
          <w:rtl w:val="0"/>
        </w:rPr>
        <w:t xml:space="preserve">Esta sección permite realizar una evaluación preliminar de sensibilidad arqueológica, a partir de antecedentes secundarios y criterios técnicos generales. Su objetivo es apoyar la toma de decisiones en el diseño del proceso participativo y en la definición de acciones preventivas, sin reemplazar estudios arqueológicos formales ni pronunciamientos de la autoridad competente.</w:t>
      </w:r>
    </w:p>
    <w:p w:rsidR="00000000" w:rsidDel="00000000" w:rsidP="00000000" w:rsidRDefault="00000000" w:rsidRPr="00000000" w14:paraId="00000085">
      <w:pPr>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75" w:lineRule="auto"/>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pStyle w:val="Heading3"/>
        <w:rPr>
          <w:rFonts w:ascii="Calibri" w:cs="Calibri" w:eastAsia="Calibri" w:hAnsi="Calibri"/>
          <w:b w:val="1"/>
          <w:bCs w:val="1"/>
          <w:sz w:val="22"/>
          <w:szCs w:val="22"/>
        </w:rPr>
      </w:pPr>
      <w:bookmarkStart w:colFirst="0" w:colLast="0" w:name="_paveand5igsx" w:id="10"/>
      <w:bookmarkEnd w:id="10"/>
      <w:r w:rsidDel="00000000" w:rsidR="00000000" w:rsidRPr="00000000">
        <w:rPr>
          <w:rtl w:val="0"/>
        </w:rPr>
        <w:t xml:space="preserve">A. </w:t>
      </w:r>
      <w:r w:rsidDel="00000000" w:rsidR="00000000" w:rsidRPr="00000000">
        <w:rPr>
          <w:rtl w:val="0"/>
        </w:rPr>
        <w:t xml:space="preserve">Sensibilidad arqueológica</w:t>
      </w:r>
      <w:r w:rsidDel="00000000" w:rsidR="00000000" w:rsidRPr="00000000">
        <w:rPr>
          <w:rtl w:val="0"/>
        </w:rPr>
      </w:r>
    </w:p>
    <w:p w:rsidR="00000000" w:rsidDel="00000000" w:rsidP="00000000" w:rsidRDefault="00000000" w:rsidRPr="00000000" w14:paraId="00000087">
      <w:pPr>
        <w:pStyle w:val="Heading4"/>
        <w:rPr>
          <w:rFonts w:ascii="Calibri" w:cs="Calibri" w:eastAsia="Calibri" w:hAnsi="Calibri"/>
          <w:b w:val="1"/>
          <w:bCs w:val="1"/>
          <w:sz w:val="22"/>
          <w:szCs w:val="22"/>
        </w:rPr>
      </w:pPr>
      <w:bookmarkStart w:colFirst="0" w:colLast="0" w:name="_qnbawzweqrfz" w:id="11"/>
      <w:bookmarkEnd w:id="11"/>
      <w:r w:rsidDel="00000000" w:rsidR="00000000" w:rsidRPr="00000000">
        <w:rPr>
          <w:rtl w:val="0"/>
        </w:rPr>
        <w:t xml:space="preserve">1. Antecedentes Arqueológicos Previos</w:t>
      </w:r>
      <w:r w:rsidDel="00000000" w:rsidR="00000000" w:rsidRPr="00000000">
        <w:rPr>
          <w:rtl w:val="0"/>
        </w:rPr>
      </w:r>
    </w:p>
    <w:tbl>
      <w:tblPr>
        <w:tblStyle w:val="Table7"/>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55"/>
        <w:gridCol w:w="1455"/>
        <w:gridCol w:w="2220"/>
        <w:tblGridChange w:id="0">
          <w:tblGrid>
            <w:gridCol w:w="5655"/>
            <w:gridCol w:w="1455"/>
            <w:gridCol w:w="2220"/>
          </w:tblGrid>
        </w:tblGridChange>
      </w:tblGrid>
      <w:tr>
        <w:trPr>
          <w:cantSplit w:val="0"/>
          <w:trHeight w:val="285" w:hRule="atLeast"/>
          <w:tblHeader w:val="0"/>
        </w:trPr>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88">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Criterio</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89">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Puntaje</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8A">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Asignado proyecto</w:t>
            </w:r>
          </w:p>
        </w:tc>
      </w:tr>
      <w:tr>
        <w:trPr>
          <w:cantSplit w:val="0"/>
          <w:trHeight w:val="540" w:hRule="atLeast"/>
          <w:tblHeader w:val="0"/>
        </w:trPr>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B">
            <w:pPr>
              <w:spacing w:after="0" w:before="0" w:line="240" w:lineRule="auto"/>
              <w:jc w:val="left"/>
              <w:rPr>
                <w:sz w:val="18"/>
                <w:szCs w:val="18"/>
              </w:rPr>
            </w:pPr>
            <w:r w:rsidDel="00000000" w:rsidR="00000000" w:rsidRPr="00000000">
              <w:rPr>
                <w:sz w:val="18"/>
                <w:szCs w:val="18"/>
                <w:rtl w:val="0"/>
              </w:rPr>
              <w:t xml:space="preserve">Sitios arqueológicos registrados en el área del proyecto o dentro de un radio de 500 m</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C">
            <w:pPr>
              <w:spacing w:after="0" w:before="0" w:line="240" w:lineRule="auto"/>
              <w:jc w:val="center"/>
              <w:rPr>
                <w:sz w:val="18"/>
                <w:szCs w:val="18"/>
              </w:rPr>
            </w:pPr>
            <w:r w:rsidDel="00000000" w:rsidR="00000000" w:rsidRPr="00000000">
              <w:rPr>
                <w:sz w:val="18"/>
                <w:szCs w:val="18"/>
                <w:rtl w:val="0"/>
              </w:rPr>
              <w:t xml:space="preserve">10</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D">
            <w:pPr>
              <w:spacing w:after="0" w:before="0" w:line="240" w:lineRule="auto"/>
              <w:jc w:val="center"/>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E">
            <w:pPr>
              <w:spacing w:after="0" w:before="0" w:line="240" w:lineRule="auto"/>
              <w:jc w:val="left"/>
              <w:rPr>
                <w:sz w:val="18"/>
                <w:szCs w:val="18"/>
              </w:rPr>
            </w:pPr>
            <w:r w:rsidDel="00000000" w:rsidR="00000000" w:rsidRPr="00000000">
              <w:rPr>
                <w:sz w:val="18"/>
                <w:szCs w:val="18"/>
                <w:rtl w:val="0"/>
              </w:rPr>
              <w:t xml:space="preserve">Sitios arqueológicos registrados entre 500 m y 1 km</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F">
            <w:pPr>
              <w:spacing w:after="0" w:before="0" w:line="240" w:lineRule="auto"/>
              <w:jc w:val="center"/>
              <w:rPr>
                <w:sz w:val="18"/>
                <w:szCs w:val="18"/>
              </w:rPr>
            </w:pPr>
            <w:r w:rsidDel="00000000" w:rsidR="00000000" w:rsidRPr="00000000">
              <w:rPr>
                <w:sz w:val="18"/>
                <w:szCs w:val="18"/>
                <w:rtl w:val="0"/>
              </w:rPr>
              <w:t xml:space="preserve">7</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0">
            <w:pPr>
              <w:spacing w:after="0" w:before="0" w:line="240" w:lineRule="auto"/>
              <w:jc w:val="center"/>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1">
            <w:pPr>
              <w:spacing w:after="0" w:before="0" w:line="240" w:lineRule="auto"/>
              <w:jc w:val="left"/>
              <w:rPr>
                <w:sz w:val="18"/>
                <w:szCs w:val="18"/>
              </w:rPr>
            </w:pPr>
            <w:r w:rsidDel="00000000" w:rsidR="00000000" w:rsidRPr="00000000">
              <w:rPr>
                <w:sz w:val="18"/>
                <w:szCs w:val="18"/>
                <w:rtl w:val="0"/>
              </w:rPr>
              <w:t xml:space="preserve">Sitios arqueológicos registrados entre 1 km y 2 km</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2">
            <w:pPr>
              <w:spacing w:after="0" w:before="0" w:line="240" w:lineRule="auto"/>
              <w:jc w:val="center"/>
              <w:rPr>
                <w:sz w:val="18"/>
                <w:szCs w:val="18"/>
              </w:rPr>
            </w:pPr>
            <w:r w:rsidDel="00000000" w:rsidR="00000000" w:rsidRPr="00000000">
              <w:rPr>
                <w:sz w:val="18"/>
                <w:szCs w:val="18"/>
                <w:rtl w:val="0"/>
              </w:rPr>
              <w:t xml:space="preserve">4</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3">
            <w:pPr>
              <w:spacing w:after="0" w:before="0" w:line="240" w:lineRule="auto"/>
              <w:jc w:val="center"/>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4">
            <w:pPr>
              <w:spacing w:after="0" w:before="0" w:line="240" w:lineRule="auto"/>
              <w:jc w:val="left"/>
              <w:rPr>
                <w:sz w:val="18"/>
                <w:szCs w:val="18"/>
              </w:rPr>
            </w:pPr>
            <w:r w:rsidDel="00000000" w:rsidR="00000000" w:rsidRPr="00000000">
              <w:rPr>
                <w:sz w:val="18"/>
                <w:szCs w:val="18"/>
                <w:rtl w:val="0"/>
              </w:rPr>
              <w:t xml:space="preserve">Sin sitios arqueológicos registrados en un radio de 2 km</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5">
            <w:pPr>
              <w:spacing w:after="0" w:before="0" w:line="240" w:lineRule="auto"/>
              <w:jc w:val="center"/>
              <w:rPr>
                <w:sz w:val="18"/>
                <w:szCs w:val="18"/>
              </w:rPr>
            </w:pPr>
            <w:r w:rsidDel="00000000" w:rsidR="00000000" w:rsidRPr="00000000">
              <w:rPr>
                <w:sz w:val="18"/>
                <w:szCs w:val="18"/>
                <w:rtl w:val="0"/>
              </w:rPr>
              <w:t xml:space="preserve">1</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6">
            <w:pPr>
              <w:spacing w:after="0" w:before="0" w:line="240" w:lineRule="auto"/>
              <w:jc w:val="cente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97">
      <w:pPr>
        <w:rPr>
          <w:i w:val="1"/>
          <w:iCs w:val="1"/>
          <w:color w:val="666666"/>
        </w:rPr>
      </w:pPr>
      <w:r w:rsidDel="00000000" w:rsidR="00000000" w:rsidRPr="00000000">
        <w:rPr>
          <w:i w:val="1"/>
          <w:iCs w:val="1"/>
          <w:color w:val="666666"/>
          <w:rtl w:val="0"/>
        </w:rPr>
        <w:t xml:space="preserve">Nota: La ausencia de registro no implica ausencia de sitios, puede indicar falta de estudios previos.</w:t>
      </w:r>
    </w:p>
    <w:p w:rsidR="00000000" w:rsidDel="00000000" w:rsidP="00000000" w:rsidRDefault="00000000" w:rsidRPr="00000000" w14:paraId="00000098">
      <w:pPr>
        <w:pStyle w:val="Heading4"/>
        <w:widowControl w:val="0"/>
        <w:spacing w:after="240" w:before="240" w:line="276" w:lineRule="auto"/>
        <w:jc w:val="left"/>
        <w:rPr>
          <w:rFonts w:ascii="Calibri" w:cs="Calibri" w:eastAsia="Calibri" w:hAnsi="Calibri"/>
          <w:b w:val="1"/>
          <w:bCs w:val="1"/>
          <w:sz w:val="22"/>
          <w:szCs w:val="22"/>
        </w:rPr>
      </w:pPr>
      <w:bookmarkStart w:colFirst="0" w:colLast="0" w:name="_fyxdu8r3ge7b" w:id="12"/>
      <w:bookmarkEnd w:id="12"/>
      <w:r w:rsidDel="00000000" w:rsidR="00000000" w:rsidRPr="00000000">
        <w:rPr>
          <w:rtl w:val="0"/>
        </w:rPr>
        <w:t xml:space="preserve">2. Densidad de sitios en el área de estudio</w:t>
      </w:r>
      <w:r w:rsidDel="00000000" w:rsidR="00000000" w:rsidRPr="00000000">
        <w:rPr>
          <w:rtl w:val="0"/>
        </w:rPr>
      </w:r>
    </w:p>
    <w:tbl>
      <w:tblPr>
        <w:tblStyle w:val="Table8"/>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55"/>
        <w:gridCol w:w="1455"/>
        <w:gridCol w:w="2235"/>
        <w:tblGridChange w:id="0">
          <w:tblGrid>
            <w:gridCol w:w="5655"/>
            <w:gridCol w:w="1455"/>
            <w:gridCol w:w="2235"/>
          </w:tblGrid>
        </w:tblGridChange>
      </w:tblGrid>
      <w:tr>
        <w:trPr>
          <w:cantSplit w:val="0"/>
          <w:trHeight w:val="285" w:hRule="atLeast"/>
          <w:tblHeader w:val="0"/>
        </w:trPr>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99">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Criterio</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9A">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Puntaje</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9B">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Asignado proyecto</w:t>
            </w:r>
          </w:p>
        </w:tc>
      </w:tr>
      <w:tr>
        <w:trPr>
          <w:cantSplit w:val="0"/>
          <w:trHeight w:val="285" w:hRule="atLeast"/>
          <w:tblHeader w:val="0"/>
        </w:trPr>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C">
            <w:pPr>
              <w:spacing w:after="0" w:before="0" w:line="240" w:lineRule="auto"/>
              <w:jc w:val="left"/>
              <w:rPr>
                <w:sz w:val="18"/>
                <w:szCs w:val="18"/>
              </w:rPr>
            </w:pPr>
            <w:r w:rsidDel="00000000" w:rsidR="00000000" w:rsidRPr="00000000">
              <w:rPr>
                <w:sz w:val="18"/>
                <w:szCs w:val="18"/>
                <w:rtl w:val="0"/>
              </w:rPr>
              <w:t xml:space="preserve">Alta densidad (más de 5 sitios en un radio de 2 km)</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D">
            <w:pPr>
              <w:spacing w:after="0" w:before="0" w:line="240" w:lineRule="auto"/>
              <w:jc w:val="center"/>
              <w:rPr>
                <w:sz w:val="18"/>
                <w:szCs w:val="18"/>
              </w:rPr>
            </w:pPr>
            <w:r w:rsidDel="00000000" w:rsidR="00000000" w:rsidRPr="00000000">
              <w:rPr>
                <w:sz w:val="18"/>
                <w:szCs w:val="18"/>
                <w:rtl w:val="0"/>
              </w:rPr>
              <w:t xml:space="preserve">8</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E">
            <w:pPr>
              <w:spacing w:after="0" w:before="0" w:line="240" w:lineRule="auto"/>
              <w:jc w:val="left"/>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F">
            <w:pPr>
              <w:spacing w:after="0" w:before="0" w:line="240" w:lineRule="auto"/>
              <w:jc w:val="left"/>
              <w:rPr>
                <w:sz w:val="18"/>
                <w:szCs w:val="18"/>
              </w:rPr>
            </w:pPr>
            <w:r w:rsidDel="00000000" w:rsidR="00000000" w:rsidRPr="00000000">
              <w:rPr>
                <w:sz w:val="18"/>
                <w:szCs w:val="18"/>
                <w:rtl w:val="0"/>
              </w:rPr>
              <w:t xml:space="preserve">Densidad media (3 a 5 sitios en un radio de 2 km)</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A0">
            <w:pPr>
              <w:spacing w:after="0" w:before="0" w:line="240" w:lineRule="auto"/>
              <w:jc w:val="center"/>
              <w:rPr>
                <w:sz w:val="18"/>
                <w:szCs w:val="18"/>
              </w:rPr>
            </w:pPr>
            <w:r w:rsidDel="00000000" w:rsidR="00000000" w:rsidRPr="00000000">
              <w:rPr>
                <w:sz w:val="18"/>
                <w:szCs w:val="18"/>
                <w:rtl w:val="0"/>
              </w:rPr>
              <w:t xml:space="preserve">5</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A1">
            <w:pPr>
              <w:spacing w:after="0" w:before="0" w:line="240" w:lineRule="auto"/>
              <w:jc w:val="left"/>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A2">
            <w:pPr>
              <w:spacing w:after="0" w:before="0" w:line="240" w:lineRule="auto"/>
              <w:jc w:val="left"/>
              <w:rPr>
                <w:sz w:val="18"/>
                <w:szCs w:val="18"/>
              </w:rPr>
            </w:pPr>
            <w:r w:rsidDel="00000000" w:rsidR="00000000" w:rsidRPr="00000000">
              <w:rPr>
                <w:sz w:val="18"/>
                <w:szCs w:val="18"/>
                <w:rtl w:val="0"/>
              </w:rPr>
              <w:t xml:space="preserve">Densidad baja (1 a 2 sitios en un radio de 2 km)</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A3">
            <w:pPr>
              <w:spacing w:after="0" w:before="0" w:line="240" w:lineRule="auto"/>
              <w:jc w:val="center"/>
              <w:rPr>
                <w:sz w:val="18"/>
                <w:szCs w:val="18"/>
              </w:rPr>
            </w:pPr>
            <w:r w:rsidDel="00000000" w:rsidR="00000000" w:rsidRPr="00000000">
              <w:rPr>
                <w:sz w:val="18"/>
                <w:szCs w:val="18"/>
                <w:rtl w:val="0"/>
              </w:rPr>
              <w:t xml:space="preserve">2</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A4">
            <w:pPr>
              <w:spacing w:after="0" w:before="0" w:line="240" w:lineRule="auto"/>
              <w:jc w:val="left"/>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A5">
            <w:pPr>
              <w:spacing w:after="0" w:before="0" w:line="240" w:lineRule="auto"/>
              <w:jc w:val="left"/>
              <w:rPr>
                <w:sz w:val="18"/>
                <w:szCs w:val="18"/>
              </w:rPr>
            </w:pPr>
            <w:r w:rsidDel="00000000" w:rsidR="00000000" w:rsidRPr="00000000">
              <w:rPr>
                <w:sz w:val="18"/>
                <w:szCs w:val="18"/>
                <w:rtl w:val="0"/>
              </w:rPr>
              <w:t xml:space="preserve">Sin sitios arqueológicos registrados en el área de búsqueda</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A6">
            <w:pPr>
              <w:spacing w:after="0" w:before="0" w:line="240" w:lineRule="auto"/>
              <w:jc w:val="center"/>
              <w:rPr>
                <w:sz w:val="18"/>
                <w:szCs w:val="18"/>
              </w:rPr>
            </w:pPr>
            <w:r w:rsidDel="00000000" w:rsidR="00000000" w:rsidRPr="00000000">
              <w:rPr>
                <w:sz w:val="18"/>
                <w:szCs w:val="18"/>
                <w:rtl w:val="0"/>
              </w:rPr>
              <w:t xml:space="preserve">1</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A7">
            <w:pPr>
              <w:spacing w:after="0" w:before="0" w:line="240" w:lineRule="auto"/>
              <w:jc w:val="left"/>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A8">
      <w:pPr>
        <w:pStyle w:val="Heading4"/>
        <w:rPr/>
      </w:pPr>
      <w:bookmarkStart w:colFirst="0" w:colLast="0" w:name="_rcw99pxdnb1a" w:id="13"/>
      <w:bookmarkEnd w:id="13"/>
      <w:r w:rsidDel="00000000" w:rsidR="00000000" w:rsidRPr="00000000">
        <w:rPr>
          <w:rtl w:val="0"/>
        </w:rPr>
        <w:t xml:space="preserve">3. Características geomorfológicas y ambientales</w:t>
      </w:r>
    </w:p>
    <w:tbl>
      <w:tblPr>
        <w:tblStyle w:val="Table9"/>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70"/>
        <w:gridCol w:w="1455"/>
        <w:gridCol w:w="2220"/>
        <w:tblGridChange w:id="0">
          <w:tblGrid>
            <w:gridCol w:w="5670"/>
            <w:gridCol w:w="1455"/>
            <w:gridCol w:w="2220"/>
          </w:tblGrid>
        </w:tblGridChange>
      </w:tblGrid>
      <w:tr>
        <w:trPr>
          <w:cantSplit w:val="0"/>
          <w:trHeight w:val="540" w:hRule="atLeast"/>
          <w:tblHeader w:val="1"/>
        </w:trPr>
        <w:tc>
          <w:tcPr>
            <w:tcBorders>
              <w:top w:color="ffffff" w:space="0" w:sz="4" w:val="single"/>
              <w:left w:color="ffffff" w:space="0" w:sz="4" w:val="single"/>
              <w:bottom w:color="30358c"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A9">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Criterio</w:t>
            </w:r>
          </w:p>
        </w:tc>
        <w:tc>
          <w:tcPr>
            <w:tcBorders>
              <w:top w:color="ffffff" w:space="0" w:sz="4" w:val="single"/>
              <w:left w:color="ffffff" w:space="0" w:sz="4" w:val="single"/>
              <w:bottom w:color="30358c"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AA">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Puntaje</w:t>
            </w:r>
          </w:p>
        </w:tc>
        <w:tc>
          <w:tcPr>
            <w:tcBorders>
              <w:top w:color="ffffff" w:space="0" w:sz="4" w:val="single"/>
              <w:left w:color="ffffff" w:space="0" w:sz="4" w:val="single"/>
              <w:bottom w:color="30358c"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AB">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Asignado proyecto</w:t>
            </w:r>
          </w:p>
        </w:tc>
      </w:tr>
      <w:tr>
        <w:trPr>
          <w:cantSplit w:val="0"/>
          <w:trHeight w:val="54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AC">
            <w:pPr>
              <w:spacing w:after="0" w:before="0" w:line="240" w:lineRule="auto"/>
              <w:jc w:val="left"/>
              <w:rPr>
                <w:sz w:val="18"/>
                <w:szCs w:val="18"/>
              </w:rPr>
            </w:pPr>
            <w:r w:rsidDel="00000000" w:rsidR="00000000" w:rsidRPr="00000000">
              <w:rPr>
                <w:sz w:val="18"/>
                <w:szCs w:val="18"/>
                <w:rtl w:val="0"/>
              </w:rPr>
              <w:t xml:space="preserve">Terrazas fluviales, conos aluviales, planicies costeras o valles</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AD">
            <w:pPr>
              <w:spacing w:after="0" w:before="0" w:line="240" w:lineRule="auto"/>
              <w:jc w:val="center"/>
              <w:rPr>
                <w:sz w:val="18"/>
                <w:szCs w:val="18"/>
              </w:rPr>
            </w:pPr>
            <w:r w:rsidDel="00000000" w:rsidR="00000000" w:rsidRPr="00000000">
              <w:rPr>
                <w:sz w:val="18"/>
                <w:szCs w:val="18"/>
                <w:rtl w:val="0"/>
              </w:rPr>
              <w:t xml:space="preserve">8</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AE">
            <w:pPr>
              <w:spacing w:after="0" w:before="0" w:line="240" w:lineRule="auto"/>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AF">
            <w:pPr>
              <w:spacing w:after="0" w:before="0" w:line="240" w:lineRule="auto"/>
              <w:jc w:val="left"/>
              <w:rPr>
                <w:sz w:val="18"/>
                <w:szCs w:val="18"/>
              </w:rPr>
            </w:pPr>
            <w:r w:rsidDel="00000000" w:rsidR="00000000" w:rsidRPr="00000000">
              <w:rPr>
                <w:sz w:val="18"/>
                <w:szCs w:val="18"/>
                <w:rtl w:val="0"/>
              </w:rPr>
              <w:t xml:space="preserve">Laderas de cerros con pendiente moderada, pampas o quebradas</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B0">
            <w:pPr>
              <w:spacing w:after="0" w:before="0" w:line="240" w:lineRule="auto"/>
              <w:jc w:val="center"/>
              <w:rPr>
                <w:sz w:val="18"/>
                <w:szCs w:val="18"/>
              </w:rPr>
            </w:pPr>
            <w:r w:rsidDel="00000000" w:rsidR="00000000" w:rsidRPr="00000000">
              <w:rPr>
                <w:sz w:val="18"/>
                <w:szCs w:val="18"/>
                <w:rtl w:val="0"/>
              </w:rPr>
              <w:t xml:space="preserve">6</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B1">
            <w:pPr>
              <w:spacing w:after="0" w:before="0" w:line="240" w:lineRule="auto"/>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B2">
            <w:pPr>
              <w:spacing w:after="0" w:before="0" w:line="240" w:lineRule="auto"/>
              <w:jc w:val="left"/>
              <w:rPr>
                <w:sz w:val="18"/>
                <w:szCs w:val="18"/>
              </w:rPr>
            </w:pPr>
            <w:r w:rsidDel="00000000" w:rsidR="00000000" w:rsidRPr="00000000">
              <w:rPr>
                <w:sz w:val="18"/>
                <w:szCs w:val="18"/>
                <w:rtl w:val="0"/>
              </w:rPr>
              <w:t xml:space="preserve">Áreas urbanas o zonas con intervención antrópica (posible presencia de sitios históricos)</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B3">
            <w:pPr>
              <w:spacing w:after="0" w:before="0" w:line="240" w:lineRule="auto"/>
              <w:jc w:val="center"/>
              <w:rPr>
                <w:sz w:val="18"/>
                <w:szCs w:val="18"/>
              </w:rPr>
            </w:pPr>
            <w:r w:rsidDel="00000000" w:rsidR="00000000" w:rsidRPr="00000000">
              <w:rPr>
                <w:sz w:val="18"/>
                <w:szCs w:val="18"/>
                <w:rtl w:val="0"/>
              </w:rPr>
              <w:t xml:space="preserve">4</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B4">
            <w:pPr>
              <w:spacing w:after="0" w:before="0" w:line="240" w:lineRule="auto"/>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B5">
            <w:pPr>
              <w:spacing w:after="0" w:before="0" w:line="240" w:lineRule="auto"/>
              <w:jc w:val="left"/>
              <w:rPr>
                <w:sz w:val="18"/>
                <w:szCs w:val="18"/>
              </w:rPr>
            </w:pPr>
            <w:r w:rsidDel="00000000" w:rsidR="00000000" w:rsidRPr="00000000">
              <w:rPr>
                <w:sz w:val="18"/>
                <w:szCs w:val="18"/>
                <w:rtl w:val="0"/>
              </w:rPr>
              <w:t xml:space="preserve">Laderas empinadas (&gt;30%), sectores rocosos o escarpados</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B6">
            <w:pPr>
              <w:spacing w:after="0" w:before="0" w:line="240" w:lineRule="auto"/>
              <w:jc w:val="center"/>
              <w:rPr>
                <w:sz w:val="18"/>
                <w:szCs w:val="18"/>
              </w:rPr>
            </w:pPr>
            <w:r w:rsidDel="00000000" w:rsidR="00000000" w:rsidRPr="00000000">
              <w:rPr>
                <w:sz w:val="18"/>
                <w:szCs w:val="18"/>
                <w:rtl w:val="0"/>
              </w:rPr>
              <w:t xml:space="preserve">2</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B7">
            <w:pPr>
              <w:spacing w:after="0" w:before="0"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B8">
      <w:pPr>
        <w:rPr>
          <w:i w:val="1"/>
          <w:iCs w:val="1"/>
          <w:color w:val="666666"/>
        </w:rPr>
      </w:pPr>
      <w:r w:rsidDel="00000000" w:rsidR="00000000" w:rsidRPr="00000000">
        <w:rPr>
          <w:i w:val="1"/>
          <w:iCs w:val="1"/>
          <w:color w:val="666666"/>
          <w:rtl w:val="0"/>
        </w:rPr>
        <w:t xml:space="preserve">Nota: Áreas urbanas pueden contener patrimonio arqueológico. La perturbación existente no elimina el potencial arqueológico.</w:t>
      </w:r>
    </w:p>
    <w:p w:rsidR="00000000" w:rsidDel="00000000" w:rsidP="00000000" w:rsidRDefault="00000000" w:rsidRPr="00000000" w14:paraId="000000B9">
      <w:pPr>
        <w:pStyle w:val="Heading4"/>
        <w:widowControl w:val="0"/>
        <w:spacing w:after="160" w:before="0" w:line="301" w:lineRule="auto"/>
        <w:jc w:val="left"/>
        <w:rPr/>
      </w:pPr>
      <w:bookmarkStart w:colFirst="0" w:colLast="0" w:name="_wvkz6qkd4k5x" w:id="14"/>
      <w:bookmarkEnd w:id="14"/>
      <w:r w:rsidDel="00000000" w:rsidR="00000000" w:rsidRPr="00000000">
        <w:rPr>
          <w:rtl w:val="0"/>
        </w:rPr>
        <w:t xml:space="preserve">4. Proximidad a recursos hídricos y naturales</w:t>
      </w:r>
    </w:p>
    <w:tbl>
      <w:tblPr>
        <w:tblStyle w:val="Table10"/>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55"/>
        <w:gridCol w:w="1455"/>
        <w:gridCol w:w="2235"/>
        <w:tblGridChange w:id="0">
          <w:tblGrid>
            <w:gridCol w:w="5655"/>
            <w:gridCol w:w="1455"/>
            <w:gridCol w:w="2235"/>
          </w:tblGrid>
        </w:tblGridChange>
      </w:tblGrid>
      <w:tr>
        <w:trPr>
          <w:cantSplit w:val="0"/>
          <w:trHeight w:val="285" w:hRule="atLeast"/>
          <w:tblHeader w:val="0"/>
        </w:trPr>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BA">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Criterio</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BB">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Puntaje</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BC">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Asignado proyecto</w:t>
            </w:r>
          </w:p>
        </w:tc>
      </w:tr>
      <w:tr>
        <w:trPr>
          <w:cantSplit w:val="0"/>
          <w:trHeight w:val="540" w:hRule="atLeast"/>
          <w:tblHeader w:val="0"/>
        </w:trPr>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BD">
            <w:pPr>
              <w:spacing w:after="0" w:before="0" w:line="240" w:lineRule="auto"/>
              <w:jc w:val="left"/>
              <w:rPr>
                <w:sz w:val="18"/>
                <w:szCs w:val="18"/>
              </w:rPr>
            </w:pPr>
            <w:r w:rsidDel="00000000" w:rsidR="00000000" w:rsidRPr="00000000">
              <w:rPr>
                <w:sz w:val="18"/>
                <w:szCs w:val="18"/>
                <w:rtl w:val="0"/>
              </w:rPr>
              <w:t xml:space="preserve">Adyacente a cursos de agua permanentes o vertientes (menos de 100 m)</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BE">
            <w:pPr>
              <w:spacing w:after="0" w:before="0" w:line="240" w:lineRule="auto"/>
              <w:jc w:val="center"/>
              <w:rPr>
                <w:sz w:val="18"/>
                <w:szCs w:val="18"/>
              </w:rPr>
            </w:pPr>
            <w:r w:rsidDel="00000000" w:rsidR="00000000" w:rsidRPr="00000000">
              <w:rPr>
                <w:sz w:val="18"/>
                <w:szCs w:val="18"/>
                <w:rtl w:val="0"/>
              </w:rPr>
              <w:t xml:space="preserve">8</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BF">
            <w:pPr>
              <w:spacing w:after="0" w:before="0" w:line="240" w:lineRule="auto"/>
              <w:jc w:val="left"/>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C0">
            <w:pPr>
              <w:spacing w:after="0" w:before="0" w:line="240" w:lineRule="auto"/>
              <w:jc w:val="left"/>
              <w:rPr>
                <w:sz w:val="18"/>
                <w:szCs w:val="18"/>
              </w:rPr>
            </w:pPr>
            <w:r w:rsidDel="00000000" w:rsidR="00000000" w:rsidRPr="00000000">
              <w:rPr>
                <w:sz w:val="18"/>
                <w:szCs w:val="18"/>
                <w:rtl w:val="0"/>
              </w:rPr>
              <w:t xml:space="preserve">Zona árida con potencial de rutas caravaneras, geoglifos o arte rupestre</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C1">
            <w:pPr>
              <w:spacing w:after="0" w:before="0" w:line="240" w:lineRule="auto"/>
              <w:jc w:val="center"/>
              <w:rPr>
                <w:sz w:val="18"/>
                <w:szCs w:val="18"/>
              </w:rPr>
            </w:pPr>
            <w:r w:rsidDel="00000000" w:rsidR="00000000" w:rsidRPr="00000000">
              <w:rPr>
                <w:sz w:val="18"/>
                <w:szCs w:val="18"/>
                <w:rtl w:val="0"/>
              </w:rPr>
              <w:t xml:space="preserve">6</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C2">
            <w:pPr>
              <w:spacing w:after="0" w:before="0" w:line="240" w:lineRule="auto"/>
              <w:jc w:val="left"/>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C3">
            <w:pPr>
              <w:spacing w:after="0" w:before="0" w:line="240" w:lineRule="auto"/>
              <w:jc w:val="left"/>
              <w:rPr>
                <w:sz w:val="18"/>
                <w:szCs w:val="18"/>
              </w:rPr>
            </w:pPr>
            <w:r w:rsidDel="00000000" w:rsidR="00000000" w:rsidRPr="00000000">
              <w:rPr>
                <w:sz w:val="18"/>
                <w:szCs w:val="18"/>
                <w:rtl w:val="0"/>
              </w:rPr>
              <w:t xml:space="preserve">Cercano a recursos hídricos históricos o actuales (100 a 500 m)</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C4">
            <w:pPr>
              <w:spacing w:after="0" w:before="0" w:line="240" w:lineRule="auto"/>
              <w:jc w:val="center"/>
              <w:rPr>
                <w:sz w:val="18"/>
                <w:szCs w:val="18"/>
              </w:rPr>
            </w:pPr>
            <w:r w:rsidDel="00000000" w:rsidR="00000000" w:rsidRPr="00000000">
              <w:rPr>
                <w:sz w:val="18"/>
                <w:szCs w:val="18"/>
                <w:rtl w:val="0"/>
              </w:rPr>
              <w:t xml:space="preserve">5</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C5">
            <w:pPr>
              <w:spacing w:after="0" w:before="0" w:line="240" w:lineRule="auto"/>
              <w:jc w:val="left"/>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C6">
            <w:pPr>
              <w:spacing w:after="0" w:before="0" w:line="240" w:lineRule="auto"/>
              <w:jc w:val="left"/>
              <w:rPr>
                <w:sz w:val="18"/>
                <w:szCs w:val="18"/>
              </w:rPr>
            </w:pPr>
            <w:r w:rsidDel="00000000" w:rsidR="00000000" w:rsidRPr="00000000">
              <w:rPr>
                <w:sz w:val="18"/>
                <w:szCs w:val="18"/>
                <w:rtl w:val="0"/>
              </w:rPr>
              <w:t xml:space="preserve">Distante de recursos hídricos actuales (&gt;500 m)</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C7">
            <w:pPr>
              <w:spacing w:after="0" w:before="0" w:line="240" w:lineRule="auto"/>
              <w:jc w:val="center"/>
              <w:rPr>
                <w:sz w:val="18"/>
                <w:szCs w:val="18"/>
              </w:rPr>
            </w:pPr>
            <w:r w:rsidDel="00000000" w:rsidR="00000000" w:rsidRPr="00000000">
              <w:rPr>
                <w:sz w:val="18"/>
                <w:szCs w:val="18"/>
                <w:rtl w:val="0"/>
              </w:rPr>
              <w:t xml:space="preserve">3</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C8">
            <w:pPr>
              <w:spacing w:after="0" w:before="0" w:line="240" w:lineRule="auto"/>
              <w:jc w:val="left"/>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C9">
      <w:pPr>
        <w:rPr>
          <w:rFonts w:ascii="Calibri" w:cs="Calibri" w:eastAsia="Calibri" w:hAnsi="Calibri"/>
          <w:i w:val="1"/>
          <w:iCs w:val="1"/>
          <w:color w:val="718096"/>
        </w:rPr>
      </w:pPr>
      <w:r w:rsidDel="00000000" w:rsidR="00000000" w:rsidRPr="00000000">
        <w:rPr>
          <w:i w:val="1"/>
          <w:iCs w:val="1"/>
          <w:color w:val="666666"/>
          <w:rtl w:val="0"/>
        </w:rPr>
        <w:t xml:space="preserve">Nota: Las zonas áridas del norte de Chile presentan alta sensibilidad por presencia de geoglifos, rutas caravaneras y arte rupestre.</w:t>
      </w:r>
      <w:r w:rsidDel="00000000" w:rsidR="00000000" w:rsidRPr="00000000">
        <w:rPr>
          <w:rtl w:val="0"/>
        </w:rPr>
      </w:r>
    </w:p>
    <w:p w:rsidR="00000000" w:rsidDel="00000000" w:rsidP="00000000" w:rsidRDefault="00000000" w:rsidRPr="00000000" w14:paraId="000000CA">
      <w:pPr>
        <w:pStyle w:val="Heading4"/>
        <w:rPr>
          <w:color w:val="ffffff"/>
        </w:rPr>
      </w:pPr>
      <w:bookmarkStart w:colFirst="0" w:colLast="0" w:name="_s8tbhlz8gil" w:id="15"/>
      <w:bookmarkEnd w:id="15"/>
      <w:r w:rsidDel="00000000" w:rsidR="00000000" w:rsidRPr="00000000">
        <w:rPr>
          <w:rtl w:val="0"/>
        </w:rPr>
        <w:t xml:space="preserve">5. Información etnohistórica y documental </w:t>
      </w:r>
      <w:r w:rsidDel="00000000" w:rsidR="00000000" w:rsidRPr="00000000">
        <w:rPr>
          <w:color w:val="ffffff"/>
          <w:rtl w:val="0"/>
        </w:rPr>
        <w:t xml:space="preserve">r</w:t>
      </w:r>
    </w:p>
    <w:tbl>
      <w:tblPr>
        <w:tblStyle w:val="Table1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55"/>
        <w:gridCol w:w="1455"/>
        <w:gridCol w:w="2235"/>
        <w:tblGridChange w:id="0">
          <w:tblGrid>
            <w:gridCol w:w="5655"/>
            <w:gridCol w:w="1455"/>
            <w:gridCol w:w="2235"/>
          </w:tblGrid>
        </w:tblGridChange>
      </w:tblGrid>
      <w:tr>
        <w:trPr>
          <w:cantSplit w:val="0"/>
          <w:trHeight w:val="285" w:hRule="atLeast"/>
          <w:tblHeader w:val="1"/>
        </w:trPr>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CB">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Criterio </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CC">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Puntaje</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CD">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Asignado proyecto</w:t>
            </w:r>
          </w:p>
        </w:tc>
      </w:tr>
      <w:tr>
        <w:trPr>
          <w:cantSplit w:val="0"/>
          <w:trHeight w:val="540" w:hRule="atLeast"/>
          <w:tblHeader w:val="0"/>
        </w:trPr>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CE">
            <w:pPr>
              <w:spacing w:after="0" w:before="0" w:line="240" w:lineRule="auto"/>
              <w:rPr>
                <w:sz w:val="18"/>
                <w:szCs w:val="18"/>
              </w:rPr>
            </w:pPr>
            <w:r w:rsidDel="00000000" w:rsidR="00000000" w:rsidRPr="00000000">
              <w:rPr>
                <w:sz w:val="18"/>
                <w:szCs w:val="18"/>
                <w:rtl w:val="0"/>
              </w:rPr>
              <w:t xml:space="preserve">Información histórica abundante sobre ocupación colonial, republicana o industrial</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CF">
            <w:pPr>
              <w:spacing w:after="0" w:before="0" w:line="240" w:lineRule="auto"/>
              <w:jc w:val="center"/>
              <w:rPr>
                <w:sz w:val="18"/>
                <w:szCs w:val="18"/>
              </w:rPr>
            </w:pPr>
            <w:r w:rsidDel="00000000" w:rsidR="00000000" w:rsidRPr="00000000">
              <w:rPr>
                <w:sz w:val="18"/>
                <w:szCs w:val="18"/>
                <w:rtl w:val="0"/>
              </w:rPr>
              <w:t xml:space="preserve">8</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D0">
            <w:pPr>
              <w:spacing w:after="0" w:before="0" w:line="240" w:lineRule="auto"/>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D1">
            <w:pPr>
              <w:spacing w:after="0" w:before="0" w:line="240" w:lineRule="auto"/>
              <w:rPr>
                <w:sz w:val="18"/>
                <w:szCs w:val="18"/>
              </w:rPr>
            </w:pPr>
            <w:r w:rsidDel="00000000" w:rsidR="00000000" w:rsidRPr="00000000">
              <w:rPr>
                <w:sz w:val="18"/>
                <w:szCs w:val="18"/>
                <w:rtl w:val="0"/>
              </w:rPr>
              <w:t xml:space="preserve">Información moderada sobre uso histórico del territorio</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D2">
            <w:pPr>
              <w:spacing w:after="0" w:before="0" w:line="240" w:lineRule="auto"/>
              <w:jc w:val="center"/>
              <w:rPr>
                <w:sz w:val="18"/>
                <w:szCs w:val="18"/>
              </w:rPr>
            </w:pPr>
            <w:r w:rsidDel="00000000" w:rsidR="00000000" w:rsidRPr="00000000">
              <w:rPr>
                <w:sz w:val="18"/>
                <w:szCs w:val="18"/>
                <w:rtl w:val="0"/>
              </w:rPr>
              <w:t xml:space="preserve">5</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D3">
            <w:pPr>
              <w:spacing w:after="0" w:before="0" w:line="240" w:lineRule="auto"/>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D4">
            <w:pPr>
              <w:spacing w:after="0" w:before="0" w:line="240" w:lineRule="auto"/>
              <w:rPr>
                <w:sz w:val="18"/>
                <w:szCs w:val="18"/>
              </w:rPr>
            </w:pPr>
            <w:r w:rsidDel="00000000" w:rsidR="00000000" w:rsidRPr="00000000">
              <w:rPr>
                <w:sz w:val="18"/>
                <w:szCs w:val="18"/>
                <w:rtl w:val="0"/>
              </w:rPr>
              <w:t xml:space="preserve">Escasa o nula información etnohistórica disponible</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D5">
            <w:pPr>
              <w:spacing w:after="0" w:before="0" w:line="240" w:lineRule="auto"/>
              <w:jc w:val="center"/>
              <w:rPr>
                <w:sz w:val="18"/>
                <w:szCs w:val="18"/>
              </w:rPr>
            </w:pPr>
            <w:r w:rsidDel="00000000" w:rsidR="00000000" w:rsidRPr="00000000">
              <w:rPr>
                <w:sz w:val="18"/>
                <w:szCs w:val="18"/>
                <w:rtl w:val="0"/>
              </w:rPr>
              <w:t xml:space="preserve">2</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D6">
            <w:pPr>
              <w:spacing w:after="0" w:before="0"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D7">
      <w:pPr>
        <w:pStyle w:val="Heading4"/>
        <w:widowControl w:val="0"/>
        <w:spacing w:after="240" w:before="240" w:line="300" w:lineRule="auto"/>
        <w:jc w:val="left"/>
        <w:rPr/>
      </w:pPr>
      <w:bookmarkStart w:colFirst="0" w:colLast="0" w:name="_owjmxdypp4d" w:id="16"/>
      <w:bookmarkEnd w:id="16"/>
      <w:r w:rsidDel="00000000" w:rsidR="00000000" w:rsidRPr="00000000">
        <w:rPr>
          <w:rtl w:val="0"/>
        </w:rPr>
        <w:t xml:space="preserve">6. Potencial de hallazgos según contexto regional</w:t>
      </w:r>
    </w:p>
    <w:tbl>
      <w:tblPr>
        <w:tblStyle w:val="Table12"/>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55"/>
        <w:gridCol w:w="1455"/>
        <w:gridCol w:w="2235"/>
        <w:tblGridChange w:id="0">
          <w:tblGrid>
            <w:gridCol w:w="5655"/>
            <w:gridCol w:w="1455"/>
            <w:gridCol w:w="2235"/>
          </w:tblGrid>
        </w:tblGridChange>
      </w:tblGrid>
      <w:tr>
        <w:trPr>
          <w:cantSplit w:val="0"/>
          <w:trHeight w:val="285" w:hRule="atLeast"/>
          <w:tblHeader w:val="0"/>
        </w:trPr>
        <w:tc>
          <w:tcPr>
            <w:tcBorders>
              <w:top w:color="ffffff" w:space="0" w:sz="4" w:val="single"/>
              <w:left w:color="ffffff" w:space="0" w:sz="4" w:val="single"/>
              <w:bottom w:color="30358c"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D8">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Criterio</w:t>
            </w:r>
          </w:p>
        </w:tc>
        <w:tc>
          <w:tcPr>
            <w:tcBorders>
              <w:top w:color="ffffff" w:space="0" w:sz="4" w:val="single"/>
              <w:left w:color="ffffff" w:space="0" w:sz="4" w:val="single"/>
              <w:bottom w:color="30358c"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D9">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Puntaje</w:t>
            </w:r>
          </w:p>
        </w:tc>
        <w:tc>
          <w:tcPr>
            <w:tcBorders>
              <w:top w:color="ffffff" w:space="0" w:sz="4" w:val="single"/>
              <w:left w:color="ffffff" w:space="0" w:sz="4" w:val="single"/>
              <w:bottom w:color="30358c"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DA">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Asignado proyecto</w:t>
            </w:r>
          </w:p>
        </w:tc>
      </w:tr>
      <w:tr>
        <w:trPr>
          <w:cantSplit w:val="0"/>
          <w:trHeight w:val="54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DB">
            <w:pPr>
              <w:spacing w:after="0" w:before="0" w:line="240" w:lineRule="auto"/>
              <w:jc w:val="left"/>
              <w:rPr>
                <w:sz w:val="18"/>
                <w:szCs w:val="18"/>
              </w:rPr>
            </w:pPr>
            <w:r w:rsidDel="00000000" w:rsidR="00000000" w:rsidRPr="00000000">
              <w:rPr>
                <w:sz w:val="18"/>
                <w:szCs w:val="18"/>
                <w:rtl w:val="0"/>
              </w:rPr>
              <w:t xml:space="preserve">Alta probabilidad de hallazgos según bibliografía y patrones regionales</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DC">
            <w:pPr>
              <w:spacing w:after="0" w:before="0" w:line="240" w:lineRule="auto"/>
              <w:jc w:val="center"/>
              <w:rPr>
                <w:sz w:val="18"/>
                <w:szCs w:val="18"/>
              </w:rPr>
            </w:pPr>
            <w:r w:rsidDel="00000000" w:rsidR="00000000" w:rsidRPr="00000000">
              <w:rPr>
                <w:sz w:val="18"/>
                <w:szCs w:val="18"/>
                <w:rtl w:val="0"/>
              </w:rPr>
              <w:t xml:space="preserve">8</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DD">
            <w:pPr>
              <w:spacing w:after="0" w:before="0" w:line="240" w:lineRule="auto"/>
              <w:jc w:val="left"/>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DE">
            <w:pPr>
              <w:spacing w:after="0" w:before="0" w:line="240" w:lineRule="auto"/>
              <w:jc w:val="left"/>
              <w:rPr>
                <w:sz w:val="18"/>
                <w:szCs w:val="18"/>
              </w:rPr>
            </w:pPr>
            <w:r w:rsidDel="00000000" w:rsidR="00000000" w:rsidRPr="00000000">
              <w:rPr>
                <w:sz w:val="18"/>
                <w:szCs w:val="18"/>
                <w:rtl w:val="0"/>
              </w:rPr>
              <w:t xml:space="preserve">Probabilidad moderada según contexto arqueológico conocido</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DF">
            <w:pPr>
              <w:spacing w:after="0" w:before="0" w:line="240" w:lineRule="auto"/>
              <w:jc w:val="center"/>
              <w:rPr>
                <w:sz w:val="18"/>
                <w:szCs w:val="18"/>
              </w:rPr>
            </w:pPr>
            <w:r w:rsidDel="00000000" w:rsidR="00000000" w:rsidRPr="00000000">
              <w:rPr>
                <w:sz w:val="18"/>
                <w:szCs w:val="18"/>
                <w:rtl w:val="0"/>
              </w:rPr>
              <w:t xml:space="preserve">5</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E0">
            <w:pPr>
              <w:spacing w:after="0" w:before="0" w:line="240" w:lineRule="auto"/>
              <w:jc w:val="left"/>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E1">
            <w:pPr>
              <w:spacing w:after="0" w:before="0" w:line="240" w:lineRule="auto"/>
              <w:jc w:val="left"/>
              <w:rPr>
                <w:sz w:val="18"/>
                <w:szCs w:val="18"/>
              </w:rPr>
            </w:pPr>
            <w:r w:rsidDel="00000000" w:rsidR="00000000" w:rsidRPr="00000000">
              <w:rPr>
                <w:sz w:val="18"/>
                <w:szCs w:val="18"/>
                <w:rtl w:val="0"/>
              </w:rPr>
              <w:t xml:space="preserve">Información insuficiente sobre potencial arqueológico regional</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E2">
            <w:pPr>
              <w:spacing w:after="0" w:before="0" w:line="240" w:lineRule="auto"/>
              <w:jc w:val="center"/>
              <w:rPr>
                <w:sz w:val="18"/>
                <w:szCs w:val="18"/>
              </w:rPr>
            </w:pPr>
            <w:r w:rsidDel="00000000" w:rsidR="00000000" w:rsidRPr="00000000">
              <w:rPr>
                <w:sz w:val="18"/>
                <w:szCs w:val="18"/>
                <w:rtl w:val="0"/>
              </w:rPr>
              <w:t xml:space="preserve">3</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E3">
            <w:pPr>
              <w:spacing w:after="0" w:before="0" w:line="240" w:lineRule="auto"/>
              <w:jc w:val="left"/>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E4">
      <w:pPr>
        <w:rPr>
          <w:i w:val="1"/>
          <w:iCs w:val="1"/>
          <w:color w:val="666666"/>
        </w:rPr>
      </w:pPr>
      <w:r w:rsidDel="00000000" w:rsidR="00000000" w:rsidRPr="00000000">
        <w:rPr>
          <w:i w:val="1"/>
          <w:iCs w:val="1"/>
          <w:color w:val="666666"/>
          <w:rtl w:val="0"/>
        </w:rPr>
        <w:t xml:space="preserve">Nota: La falta de información no indica bajo riesgo, sino necesidad de estudios más profundos.</w:t>
      </w:r>
    </w:p>
    <w:p w:rsidR="00000000" w:rsidDel="00000000" w:rsidP="00000000" w:rsidRDefault="00000000" w:rsidRPr="00000000" w14:paraId="000000E5">
      <w:pPr>
        <w:pStyle w:val="Heading4"/>
        <w:widowControl w:val="0"/>
        <w:spacing w:after="160" w:before="120" w:line="301" w:lineRule="auto"/>
        <w:jc w:val="left"/>
        <w:rPr/>
      </w:pPr>
      <w:bookmarkStart w:colFirst="0" w:colLast="0" w:name="_us6sqim767qg" w:id="17"/>
      <w:bookmarkEnd w:id="17"/>
      <w:r w:rsidDel="00000000" w:rsidR="00000000" w:rsidRPr="00000000">
        <w:rPr>
          <w:rtl w:val="0"/>
        </w:rPr>
        <w:t xml:space="preserve">7. Información de cartografía histórica</w:t>
      </w:r>
    </w:p>
    <w:tbl>
      <w:tblPr>
        <w:tblStyle w:val="Table13"/>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70"/>
        <w:gridCol w:w="1455"/>
        <w:gridCol w:w="2220"/>
        <w:tblGridChange w:id="0">
          <w:tblGrid>
            <w:gridCol w:w="5670"/>
            <w:gridCol w:w="1455"/>
            <w:gridCol w:w="2220"/>
          </w:tblGrid>
        </w:tblGridChange>
      </w:tblGrid>
      <w:tr>
        <w:trPr>
          <w:cantSplit w:val="0"/>
          <w:trHeight w:val="285" w:hRule="atLeast"/>
          <w:tblHeader w:val="0"/>
        </w:trPr>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E6">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Criterio</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E7">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Puntaje</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E8">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Asignado proyecto</w:t>
            </w:r>
          </w:p>
        </w:tc>
      </w:tr>
      <w:tr>
        <w:trPr>
          <w:cantSplit w:val="0"/>
          <w:trHeight w:val="540" w:hRule="atLeast"/>
          <w:tblHeader w:val="0"/>
        </w:trPr>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E9">
            <w:pPr>
              <w:spacing w:after="0" w:before="0" w:line="240" w:lineRule="auto"/>
              <w:jc w:val="left"/>
              <w:rPr>
                <w:sz w:val="18"/>
                <w:szCs w:val="18"/>
              </w:rPr>
            </w:pPr>
            <w:r w:rsidDel="00000000" w:rsidR="00000000" w:rsidRPr="00000000">
              <w:rPr>
                <w:sz w:val="18"/>
                <w:szCs w:val="18"/>
                <w:rtl w:val="0"/>
              </w:rPr>
              <w:t xml:space="preserve">Mapas históricos muestran asentamientos, caminos o infraestructura antigua en el área</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EA">
            <w:pPr>
              <w:spacing w:after="0" w:before="0" w:line="240" w:lineRule="auto"/>
              <w:jc w:val="center"/>
              <w:rPr>
                <w:sz w:val="18"/>
                <w:szCs w:val="18"/>
              </w:rPr>
            </w:pPr>
            <w:r w:rsidDel="00000000" w:rsidR="00000000" w:rsidRPr="00000000">
              <w:rPr>
                <w:sz w:val="18"/>
                <w:szCs w:val="18"/>
                <w:rtl w:val="0"/>
              </w:rPr>
              <w:t xml:space="preserve">7</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EB">
            <w:pPr>
              <w:spacing w:after="0" w:before="0" w:line="240" w:lineRule="auto"/>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EC">
            <w:pPr>
              <w:spacing w:after="0" w:before="0" w:line="240" w:lineRule="auto"/>
              <w:jc w:val="left"/>
              <w:rPr>
                <w:sz w:val="18"/>
                <w:szCs w:val="18"/>
              </w:rPr>
            </w:pPr>
            <w:r w:rsidDel="00000000" w:rsidR="00000000" w:rsidRPr="00000000">
              <w:rPr>
                <w:sz w:val="18"/>
                <w:szCs w:val="18"/>
                <w:rtl w:val="0"/>
              </w:rPr>
              <w:t xml:space="preserve">Cartografía histórica evidencia uso del área cercana (hasta 1 km)</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ED">
            <w:pPr>
              <w:spacing w:after="0" w:before="0" w:line="240" w:lineRule="auto"/>
              <w:jc w:val="center"/>
              <w:rPr>
                <w:sz w:val="18"/>
                <w:szCs w:val="18"/>
              </w:rPr>
            </w:pPr>
            <w:r w:rsidDel="00000000" w:rsidR="00000000" w:rsidRPr="00000000">
              <w:rPr>
                <w:sz w:val="18"/>
                <w:szCs w:val="18"/>
                <w:rtl w:val="0"/>
              </w:rPr>
              <w:t xml:space="preserve">4</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EE">
            <w:pPr>
              <w:spacing w:after="0" w:before="0" w:line="240" w:lineRule="auto"/>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EF">
            <w:pPr>
              <w:spacing w:after="0" w:before="0" w:line="240" w:lineRule="auto"/>
              <w:jc w:val="left"/>
              <w:rPr>
                <w:sz w:val="18"/>
                <w:szCs w:val="18"/>
              </w:rPr>
            </w:pPr>
            <w:r w:rsidDel="00000000" w:rsidR="00000000" w:rsidRPr="00000000">
              <w:rPr>
                <w:sz w:val="18"/>
                <w:szCs w:val="18"/>
                <w:rtl w:val="0"/>
              </w:rPr>
              <w:t xml:space="preserve">Área no representada o sin elementos de interés en los mapas consultados</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F0">
            <w:pPr>
              <w:spacing w:after="0" w:before="0" w:line="240" w:lineRule="auto"/>
              <w:jc w:val="center"/>
              <w:rPr>
                <w:sz w:val="18"/>
                <w:szCs w:val="18"/>
              </w:rPr>
            </w:pPr>
            <w:r w:rsidDel="00000000" w:rsidR="00000000" w:rsidRPr="00000000">
              <w:rPr>
                <w:sz w:val="18"/>
                <w:szCs w:val="18"/>
                <w:rtl w:val="0"/>
              </w:rPr>
              <w:t xml:space="preserve">1</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F1">
            <w:pPr>
              <w:spacing w:after="0" w:before="0"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F2">
      <w:pPr>
        <w:pStyle w:val="Heading4"/>
        <w:rPr/>
      </w:pPr>
      <w:bookmarkStart w:colFirst="0" w:colLast="0" w:name="_p96a5fvt2xjr" w:id="18"/>
      <w:bookmarkEnd w:id="18"/>
      <w:r w:rsidDel="00000000" w:rsidR="00000000" w:rsidRPr="00000000">
        <w:rPr>
          <w:rtl w:val="0"/>
        </w:rPr>
        <w:t xml:space="preserve"> 8. Exhaustividad de la Revisión Bibliográfica</w:t>
      </w:r>
    </w:p>
    <w:tbl>
      <w:tblPr>
        <w:tblStyle w:val="Table14"/>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55"/>
        <w:gridCol w:w="1455"/>
        <w:gridCol w:w="2220"/>
        <w:tblGridChange w:id="0">
          <w:tblGrid>
            <w:gridCol w:w="5655"/>
            <w:gridCol w:w="1455"/>
            <w:gridCol w:w="2220"/>
          </w:tblGrid>
        </w:tblGridChange>
      </w:tblGrid>
      <w:tr>
        <w:trPr>
          <w:cantSplit w:val="0"/>
          <w:trHeight w:val="285" w:hRule="atLeast"/>
          <w:tblHeader w:val="0"/>
        </w:trPr>
        <w:tc>
          <w:tcPr>
            <w:tcBorders>
              <w:top w:color="ffffff" w:space="0" w:sz="4" w:val="single"/>
              <w:left w:color="ffffff" w:space="0" w:sz="4" w:val="single"/>
              <w:bottom w:color="30358c"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F3">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Criterio</w:t>
            </w:r>
          </w:p>
        </w:tc>
        <w:tc>
          <w:tcPr>
            <w:tcBorders>
              <w:top w:color="ffffff" w:space="0" w:sz="4" w:val="single"/>
              <w:left w:color="ffffff" w:space="0" w:sz="4" w:val="single"/>
              <w:bottom w:color="30358c"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F4">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Puntaje</w:t>
            </w:r>
          </w:p>
        </w:tc>
        <w:tc>
          <w:tcPr>
            <w:tcBorders>
              <w:top w:color="ffffff" w:space="0" w:sz="4" w:val="single"/>
              <w:left w:color="ffffff" w:space="0" w:sz="4" w:val="single"/>
              <w:bottom w:color="30358c"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F5">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Asignado proyecto</w:t>
            </w:r>
          </w:p>
        </w:tc>
      </w:tr>
      <w:tr>
        <w:trPr>
          <w:cantSplit w:val="0"/>
          <w:trHeight w:val="54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F6">
            <w:pPr>
              <w:spacing w:after="0" w:before="0" w:line="240" w:lineRule="auto"/>
              <w:jc w:val="left"/>
              <w:rPr>
                <w:sz w:val="18"/>
                <w:szCs w:val="18"/>
              </w:rPr>
            </w:pPr>
            <w:r w:rsidDel="00000000" w:rsidR="00000000" w:rsidRPr="00000000">
              <w:rPr>
                <w:sz w:val="18"/>
                <w:szCs w:val="18"/>
                <w:rtl w:val="0"/>
              </w:rPr>
              <w:t xml:space="preserve">Revisión exhaustiva: más de 8 fuentes oficiales, revistas científicas, cartografía y prensa</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F7">
            <w:pPr>
              <w:spacing w:after="0" w:before="0" w:line="240" w:lineRule="auto"/>
              <w:jc w:val="center"/>
              <w:rPr>
                <w:sz w:val="18"/>
                <w:szCs w:val="18"/>
              </w:rPr>
            </w:pPr>
            <w:r w:rsidDel="00000000" w:rsidR="00000000" w:rsidRPr="00000000">
              <w:rPr>
                <w:sz w:val="18"/>
                <w:szCs w:val="18"/>
                <w:rtl w:val="0"/>
              </w:rPr>
              <w:t xml:space="preserve">8</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F8">
            <w:pPr>
              <w:spacing w:after="0" w:before="0" w:line="240" w:lineRule="auto"/>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F9">
            <w:pPr>
              <w:spacing w:after="0" w:before="0" w:line="240" w:lineRule="auto"/>
              <w:jc w:val="left"/>
              <w:rPr>
                <w:sz w:val="18"/>
                <w:szCs w:val="18"/>
              </w:rPr>
            </w:pPr>
            <w:r w:rsidDel="00000000" w:rsidR="00000000" w:rsidRPr="00000000">
              <w:rPr>
                <w:sz w:val="18"/>
                <w:szCs w:val="18"/>
                <w:rtl w:val="0"/>
              </w:rPr>
              <w:t xml:space="preserve">Revisión completa: 5 a 8 fuentes oficiales, revistas científicas y cartografía</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FA">
            <w:pPr>
              <w:spacing w:after="0" w:before="0" w:line="240" w:lineRule="auto"/>
              <w:jc w:val="center"/>
              <w:rPr>
                <w:sz w:val="18"/>
                <w:szCs w:val="18"/>
              </w:rPr>
            </w:pPr>
            <w:r w:rsidDel="00000000" w:rsidR="00000000" w:rsidRPr="00000000">
              <w:rPr>
                <w:sz w:val="18"/>
                <w:szCs w:val="18"/>
                <w:rtl w:val="0"/>
              </w:rPr>
              <w:t xml:space="preserve">6</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FB">
            <w:pPr>
              <w:spacing w:after="0" w:before="0" w:line="240" w:lineRule="auto"/>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FC">
            <w:pPr>
              <w:spacing w:after="0" w:before="0" w:line="240" w:lineRule="auto"/>
              <w:jc w:val="left"/>
              <w:rPr>
                <w:sz w:val="18"/>
                <w:szCs w:val="18"/>
              </w:rPr>
            </w:pPr>
            <w:r w:rsidDel="00000000" w:rsidR="00000000" w:rsidRPr="00000000">
              <w:rPr>
                <w:sz w:val="18"/>
                <w:szCs w:val="18"/>
                <w:rtl w:val="0"/>
              </w:rPr>
              <w:t xml:space="preserve">Revisión moderada: 3 a 4 fuentes oficiales y algunas referencias bibliográficas</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FD">
            <w:pPr>
              <w:spacing w:after="0" w:before="0" w:line="240" w:lineRule="auto"/>
              <w:jc w:val="center"/>
              <w:rPr>
                <w:sz w:val="18"/>
                <w:szCs w:val="18"/>
              </w:rPr>
            </w:pPr>
            <w:r w:rsidDel="00000000" w:rsidR="00000000" w:rsidRPr="00000000">
              <w:rPr>
                <w:sz w:val="18"/>
                <w:szCs w:val="18"/>
                <w:rtl w:val="0"/>
              </w:rPr>
              <w:t xml:space="preserve">4</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FE">
            <w:pPr>
              <w:spacing w:after="0" w:before="0" w:line="240" w:lineRule="auto"/>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FF">
            <w:pPr>
              <w:spacing w:after="0" w:before="0" w:line="240" w:lineRule="auto"/>
              <w:jc w:val="left"/>
              <w:rPr>
                <w:sz w:val="18"/>
                <w:szCs w:val="18"/>
              </w:rPr>
            </w:pPr>
            <w:r w:rsidDel="00000000" w:rsidR="00000000" w:rsidRPr="00000000">
              <w:rPr>
                <w:sz w:val="18"/>
                <w:szCs w:val="18"/>
                <w:rtl w:val="0"/>
              </w:rPr>
              <w:t xml:space="preserve">Revisión básica: 1-2 fuentes oficiales solamente</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00">
            <w:pPr>
              <w:spacing w:after="0" w:before="0" w:line="240" w:lineRule="auto"/>
              <w:jc w:val="center"/>
              <w:rPr>
                <w:sz w:val="18"/>
                <w:szCs w:val="18"/>
              </w:rPr>
            </w:pPr>
            <w:r w:rsidDel="00000000" w:rsidR="00000000" w:rsidRPr="00000000">
              <w:rPr>
                <w:sz w:val="18"/>
                <w:szCs w:val="18"/>
                <w:rtl w:val="0"/>
              </w:rPr>
              <w:t xml:space="preserve">2</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01">
            <w:pPr>
              <w:spacing w:after="0" w:before="0"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02">
      <w:pPr>
        <w:rPr>
          <w:i w:val="1"/>
          <w:iCs w:val="1"/>
          <w:color w:val="666666"/>
        </w:rPr>
      </w:pPr>
      <w:r w:rsidDel="00000000" w:rsidR="00000000" w:rsidRPr="00000000">
        <w:rPr>
          <w:i w:val="1"/>
          <w:iCs w:val="1"/>
          <w:color w:val="666666"/>
          <w:rtl w:val="0"/>
        </w:rPr>
        <w:t xml:space="preserve">IMPORTANTE: Una revisión más exhaustiva aumenta la confiabilidad de esta evaluación preliminar.</w:t>
      </w:r>
    </w:p>
    <w:tbl>
      <w:tblPr>
        <w:tblStyle w:val="Table15"/>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60"/>
        <w:gridCol w:w="2160"/>
        <w:tblGridChange w:id="0">
          <w:tblGrid>
            <w:gridCol w:w="6960"/>
            <w:gridCol w:w="2160"/>
          </w:tblGrid>
        </w:tblGridChange>
      </w:tblGrid>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shd w:fill="808080" w:val="clear"/>
            <w:tcMar>
              <w:top w:w="113.38582677165356" w:type="dxa"/>
              <w:left w:w="113.38582677165356" w:type="dxa"/>
              <w:bottom w:w="113.38582677165356" w:type="dxa"/>
              <w:right w:w="113.38582677165356" w:type="dxa"/>
            </w:tcMar>
          </w:tcPr>
          <w:p w:rsidR="00000000" w:rsidDel="00000000" w:rsidP="00000000" w:rsidRDefault="00000000" w:rsidRPr="00000000" w14:paraId="00000103">
            <w:pPr>
              <w:spacing w:after="0" w:before="0" w:line="240" w:lineRule="auto"/>
              <w:rPr>
                <w:color w:val="ffffff"/>
                <w:sz w:val="18"/>
                <w:szCs w:val="18"/>
              </w:rPr>
            </w:pPr>
            <w:r w:rsidDel="00000000" w:rsidR="00000000" w:rsidRPr="00000000">
              <w:rPr>
                <w:color w:val="ffffff"/>
                <w:sz w:val="18"/>
                <w:szCs w:val="18"/>
                <w:rtl w:val="0"/>
              </w:rPr>
              <w:t xml:space="preserve">SUBTOTAL SENSIBILIDAD ARQUEOLÓGICA </w:t>
            </w:r>
          </w:p>
          <w:p w:rsidR="00000000" w:rsidDel="00000000" w:rsidP="00000000" w:rsidRDefault="00000000" w:rsidRPr="00000000" w14:paraId="00000104">
            <w:pPr>
              <w:spacing w:after="0" w:before="0" w:line="240" w:lineRule="auto"/>
              <w:rPr>
                <w:color w:val="ffffff"/>
                <w:sz w:val="18"/>
                <w:szCs w:val="18"/>
              </w:rPr>
            </w:pPr>
            <w:r w:rsidDel="00000000" w:rsidR="00000000" w:rsidRPr="00000000">
              <w:rPr>
                <w:color w:val="ffffff"/>
                <w:sz w:val="18"/>
                <w:szCs w:val="18"/>
                <w:rtl w:val="0"/>
              </w:rPr>
              <w:t xml:space="preserve">(Puntaje máximo referencial: 63 puntos):</w:t>
            </w:r>
          </w:p>
        </w:tc>
        <w:tc>
          <w:tcPr>
            <w:tcBorders>
              <w:top w:color="000000" w:space="0" w:sz="6" w:val="single"/>
              <w:left w:color="000000" w:space="0" w:sz="0" w:val="nil"/>
              <w:bottom w:color="000000" w:space="0" w:sz="6" w:val="single"/>
              <w:right w:color="000000" w:space="0" w:sz="6" w:val="single"/>
            </w:tcBorders>
            <w:shd w:fill="808080" w:val="clear"/>
            <w:tcMar>
              <w:top w:w="113.38582677165356" w:type="dxa"/>
              <w:left w:w="113.38582677165356" w:type="dxa"/>
              <w:bottom w:w="113.38582677165356" w:type="dxa"/>
              <w:right w:w="113.38582677165356" w:type="dxa"/>
            </w:tcMar>
          </w:tcPr>
          <w:p w:rsidR="00000000" w:rsidDel="00000000" w:rsidP="00000000" w:rsidRDefault="00000000" w:rsidRPr="00000000" w14:paraId="00000105">
            <w:pPr>
              <w:spacing w:after="0" w:before="0" w:line="240" w:lineRule="auto"/>
              <w:rPr/>
            </w:pPr>
            <w:r w:rsidDel="00000000" w:rsidR="00000000" w:rsidRPr="00000000">
              <w:rPr>
                <w:rtl w:val="0"/>
              </w:rPr>
              <w:t xml:space="preserve"> </w:t>
            </w:r>
          </w:p>
        </w:tc>
      </w:tr>
    </w:tbl>
    <w:p w:rsidR="00000000" w:rsidDel="00000000" w:rsidP="00000000" w:rsidRDefault="00000000" w:rsidRPr="00000000" w14:paraId="00000106">
      <w:pPr>
        <w:pStyle w:val="Heading4"/>
        <w:widowControl w:val="0"/>
        <w:spacing w:after="240" w:before="240" w:line="300" w:lineRule="auto"/>
        <w:rPr/>
      </w:pPr>
      <w:bookmarkStart w:colFirst="0" w:colLast="0" w:name="_1u4pmm6y5v67" w:id="19"/>
      <w:bookmarkEnd w:id="19"/>
      <w:r w:rsidDel="00000000" w:rsidR="00000000" w:rsidRPr="00000000">
        <w:rPr>
          <w:rtl w:val="0"/>
        </w:rPr>
        <w:t xml:space="preserve"> Tabla de interpretación referencial de la sensibilidad arqueológica:</w:t>
      </w:r>
    </w:p>
    <w:tbl>
      <w:tblPr>
        <w:tblStyle w:val="Table16"/>
        <w:tblW w:w="93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1529"/>
        <w:gridCol w:w="6701"/>
        <w:tblGridChange w:id="0">
          <w:tblGrid>
            <w:gridCol w:w="1110"/>
            <w:gridCol w:w="1529"/>
            <w:gridCol w:w="6701"/>
          </w:tblGrid>
        </w:tblGridChange>
      </w:tblGrid>
      <w:tr>
        <w:trPr>
          <w:cantSplit w:val="0"/>
          <w:trHeight w:val="300" w:hRule="atLeast"/>
          <w:tblHeader w:val="1"/>
        </w:trPr>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07">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Rango de puntaje (sobre 63) </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08">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Nivel de sensibilidad arqueológica </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09">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Interpretación orientadora </w:t>
            </w:r>
          </w:p>
        </w:tc>
      </w:tr>
      <w:tr>
        <w:trPr>
          <w:cantSplit w:val="0"/>
          <w:trHeight w:val="300" w:hRule="atLeast"/>
          <w:tblHeader w:val="0"/>
        </w:trPr>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0A">
            <w:pPr>
              <w:spacing w:after="0" w:before="0" w:line="240" w:lineRule="auto"/>
              <w:rPr>
                <w:sz w:val="18"/>
                <w:szCs w:val="18"/>
              </w:rPr>
            </w:pPr>
            <w:r w:rsidDel="00000000" w:rsidR="00000000" w:rsidRPr="00000000">
              <w:rPr>
                <w:sz w:val="18"/>
                <w:szCs w:val="18"/>
                <w:rtl w:val="0"/>
              </w:rPr>
              <w:t xml:space="preserve">1 – 21 </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0B">
            <w:pPr>
              <w:spacing w:after="0" w:before="0" w:line="240" w:lineRule="auto"/>
              <w:rPr>
                <w:sz w:val="18"/>
                <w:szCs w:val="18"/>
              </w:rPr>
            </w:pPr>
            <w:r w:rsidDel="00000000" w:rsidR="00000000" w:rsidRPr="00000000">
              <w:rPr>
                <w:sz w:val="18"/>
                <w:szCs w:val="18"/>
                <w:rtl w:val="0"/>
              </w:rPr>
              <w:t xml:space="preserve">Baja </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0C">
            <w:pPr>
              <w:spacing w:after="0" w:before="0" w:line="240" w:lineRule="auto"/>
              <w:rPr>
                <w:sz w:val="18"/>
                <w:szCs w:val="18"/>
              </w:rPr>
            </w:pPr>
            <w:r w:rsidDel="00000000" w:rsidR="00000000" w:rsidRPr="00000000">
              <w:rPr>
                <w:sz w:val="18"/>
                <w:szCs w:val="18"/>
                <w:rtl w:val="0"/>
              </w:rPr>
              <w:t xml:space="preserve">No se identifican condicionantes arqueológicas relevantes a partir de los antecedentes revisados. Se recomienda mantener medidas generales de resguardo y monitoreo preventivo según corresponda. </w:t>
            </w:r>
          </w:p>
        </w:tc>
      </w:tr>
      <w:tr>
        <w:trPr>
          <w:cantSplit w:val="0"/>
          <w:trHeight w:val="30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0D">
            <w:pPr>
              <w:spacing w:after="0" w:before="0" w:line="240" w:lineRule="auto"/>
              <w:rPr>
                <w:sz w:val="18"/>
                <w:szCs w:val="18"/>
              </w:rPr>
            </w:pPr>
            <w:r w:rsidDel="00000000" w:rsidR="00000000" w:rsidRPr="00000000">
              <w:rPr>
                <w:sz w:val="18"/>
                <w:szCs w:val="18"/>
                <w:rtl w:val="0"/>
              </w:rPr>
              <w:t xml:space="preserve">22 – 42 </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0E">
            <w:pPr>
              <w:spacing w:after="0" w:before="0" w:line="240" w:lineRule="auto"/>
              <w:rPr>
                <w:sz w:val="18"/>
                <w:szCs w:val="18"/>
              </w:rPr>
            </w:pPr>
            <w:r w:rsidDel="00000000" w:rsidR="00000000" w:rsidRPr="00000000">
              <w:rPr>
                <w:sz w:val="18"/>
                <w:szCs w:val="18"/>
                <w:rtl w:val="0"/>
              </w:rPr>
              <w:t xml:space="preserve">Media </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0F">
            <w:pPr>
              <w:spacing w:after="0" w:before="0" w:line="240" w:lineRule="auto"/>
              <w:rPr>
                <w:sz w:val="18"/>
                <w:szCs w:val="18"/>
              </w:rPr>
            </w:pPr>
            <w:r w:rsidDel="00000000" w:rsidR="00000000" w:rsidRPr="00000000">
              <w:rPr>
                <w:sz w:val="18"/>
                <w:szCs w:val="18"/>
                <w:rtl w:val="0"/>
              </w:rPr>
              <w:t xml:space="preserve">Se identifican condicionantes arqueológicas que requieren considerar medidas preventivas y ajustes en el diseño del proceso participativo, así como una revisión más detallada en etapas posteriores del proyecto. </w:t>
            </w:r>
          </w:p>
        </w:tc>
      </w:tr>
      <w:tr>
        <w:trPr>
          <w:cantSplit w:val="0"/>
          <w:trHeight w:val="30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10">
            <w:pPr>
              <w:spacing w:after="0" w:before="0" w:line="240" w:lineRule="auto"/>
              <w:rPr>
                <w:sz w:val="18"/>
                <w:szCs w:val="18"/>
              </w:rPr>
            </w:pPr>
            <w:r w:rsidDel="00000000" w:rsidR="00000000" w:rsidRPr="00000000">
              <w:rPr>
                <w:sz w:val="18"/>
                <w:szCs w:val="18"/>
                <w:rtl w:val="0"/>
              </w:rPr>
              <w:t xml:space="preserve">43 – 63 </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11">
            <w:pPr>
              <w:spacing w:after="0" w:before="0" w:line="240" w:lineRule="auto"/>
              <w:rPr>
                <w:sz w:val="18"/>
                <w:szCs w:val="18"/>
              </w:rPr>
            </w:pPr>
            <w:r w:rsidDel="00000000" w:rsidR="00000000" w:rsidRPr="00000000">
              <w:rPr>
                <w:sz w:val="18"/>
                <w:szCs w:val="18"/>
                <w:rtl w:val="0"/>
              </w:rPr>
              <w:t xml:space="preserve">Alta </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12">
            <w:pPr>
              <w:spacing w:after="0" w:before="0" w:line="240" w:lineRule="auto"/>
              <w:rPr>
                <w:sz w:val="18"/>
                <w:szCs w:val="18"/>
              </w:rPr>
            </w:pPr>
            <w:r w:rsidDel="00000000" w:rsidR="00000000" w:rsidRPr="00000000">
              <w:rPr>
                <w:sz w:val="18"/>
                <w:szCs w:val="18"/>
                <w:rtl w:val="0"/>
              </w:rPr>
              <w:t xml:space="preserve">Se identifican condicionantes arqueológicas relevantes que sugieren una alta sensibilidad del territorio. Se recomienda evaluar tempranamente la necesidad de estudios específicos, coordinación con la autoridad competente y estrategias participativas adecuadas al contexto.</w:t>
            </w:r>
          </w:p>
        </w:tc>
      </w:tr>
    </w:tbl>
    <w:p w:rsidR="00000000" w:rsidDel="00000000" w:rsidP="00000000" w:rsidRDefault="00000000" w:rsidRPr="00000000" w14:paraId="00000113">
      <w:pPr>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14">
      <w:pPr>
        <w:pStyle w:val="Heading3"/>
        <w:widowControl w:val="0"/>
        <w:spacing w:after="120" w:before="120" w:line="301" w:lineRule="auto"/>
        <w:jc w:val="left"/>
        <w:rPr/>
      </w:pPr>
      <w:bookmarkStart w:colFirst="0" w:colLast="0" w:name="_qmp0kcxe2kkm" w:id="20"/>
      <w:bookmarkEnd w:id="20"/>
      <w:r w:rsidDel="00000000" w:rsidR="00000000" w:rsidRPr="00000000">
        <w:rPr>
          <w:rtl w:val="0"/>
        </w:rPr>
        <w:t xml:space="preserve">B. Sensibilidad social y patrimonial</w:t>
      </w:r>
    </w:p>
    <w:p w:rsidR="00000000" w:rsidDel="00000000" w:rsidP="00000000" w:rsidRDefault="00000000" w:rsidRPr="00000000" w14:paraId="00000115">
      <w:pPr>
        <w:rPr/>
      </w:pPr>
      <w:r w:rsidDel="00000000" w:rsidR="00000000" w:rsidRPr="00000000">
        <w:rPr>
          <w:rtl w:val="0"/>
        </w:rPr>
        <w:t xml:space="preserve">(Evaluación preliminar orientadora)</w:t>
      </w:r>
    </w:p>
    <w:p w:rsidR="00000000" w:rsidDel="00000000" w:rsidP="00000000" w:rsidRDefault="00000000" w:rsidRPr="00000000" w14:paraId="00000116">
      <w:pPr>
        <w:rPr/>
      </w:pPr>
      <w:r w:rsidDel="00000000" w:rsidR="00000000" w:rsidRPr="00000000">
        <w:rPr>
          <w:rtl w:val="0"/>
        </w:rPr>
        <w:t xml:space="preserve">Esta sección permite identificar condicionantes sociales y patrimoniales relevantes del territorio, con el fin de orientar el diseño del proceso de Participación Ciudadana y las estrategias de relacionamiento territorial. Su contenido tiene un carácter preliminar y no constituye por sí mismo una determinación de procedencia de consulta indígena u otros procedimientos formales.</w:t>
      </w:r>
    </w:p>
    <w:p w:rsidR="00000000" w:rsidDel="00000000" w:rsidP="00000000" w:rsidRDefault="00000000" w:rsidRPr="00000000" w14:paraId="00000117">
      <w:pPr>
        <w:pStyle w:val="Heading4"/>
        <w:rPr>
          <w:rFonts w:ascii="Calibri" w:cs="Calibri" w:eastAsia="Calibri" w:hAnsi="Calibri"/>
          <w:sz w:val="22"/>
          <w:szCs w:val="22"/>
        </w:rPr>
      </w:pPr>
      <w:bookmarkStart w:colFirst="0" w:colLast="0" w:name="_65twr92e7tc5" w:id="21"/>
      <w:bookmarkEnd w:id="21"/>
      <w:r w:rsidDel="00000000" w:rsidR="00000000" w:rsidRPr="00000000">
        <w:rPr>
          <w:rtl w:val="0"/>
        </w:rPr>
        <w:t xml:space="preserve">1. Comunidades indígenas y organizaciones</w:t>
      </w:r>
      <w:r w:rsidDel="00000000" w:rsidR="00000000" w:rsidRPr="00000000">
        <w:rPr>
          <w:rtl w:val="0"/>
        </w:rPr>
      </w:r>
    </w:p>
    <w:tbl>
      <w:tblPr>
        <w:tblStyle w:val="Table17"/>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70"/>
        <w:gridCol w:w="1455"/>
        <w:gridCol w:w="2220"/>
        <w:tblGridChange w:id="0">
          <w:tblGrid>
            <w:gridCol w:w="5670"/>
            <w:gridCol w:w="1455"/>
            <w:gridCol w:w="2220"/>
          </w:tblGrid>
        </w:tblGridChange>
      </w:tblGrid>
      <w:tr>
        <w:trPr>
          <w:cantSplit w:val="0"/>
          <w:trHeight w:val="285" w:hRule="atLeast"/>
          <w:tblHeader w:val="1"/>
        </w:trPr>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18">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Criterio </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19">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Puntaje</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1A">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Asignado proyecto</w:t>
            </w:r>
          </w:p>
        </w:tc>
      </w:tr>
      <w:tr>
        <w:trPr>
          <w:cantSplit w:val="0"/>
          <w:trHeight w:val="540" w:hRule="atLeast"/>
          <w:tblHeader w:val="0"/>
        </w:trPr>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1B">
            <w:pPr>
              <w:spacing w:after="0" w:before="0" w:line="240" w:lineRule="auto"/>
              <w:rPr>
                <w:sz w:val="18"/>
                <w:szCs w:val="18"/>
              </w:rPr>
            </w:pPr>
            <w:r w:rsidDel="00000000" w:rsidR="00000000" w:rsidRPr="00000000">
              <w:rPr>
                <w:sz w:val="18"/>
                <w:szCs w:val="18"/>
                <w:rtl w:val="0"/>
              </w:rPr>
              <w:t xml:space="preserve">Comunidades indígenas con tierras reconocidas en el área del proyecto</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1C">
            <w:pPr>
              <w:spacing w:after="0" w:before="0" w:line="240" w:lineRule="auto"/>
              <w:jc w:val="center"/>
              <w:rPr>
                <w:sz w:val="18"/>
                <w:szCs w:val="18"/>
              </w:rPr>
            </w:pPr>
            <w:r w:rsidDel="00000000" w:rsidR="00000000" w:rsidRPr="00000000">
              <w:rPr>
                <w:sz w:val="18"/>
                <w:szCs w:val="18"/>
                <w:rtl w:val="0"/>
              </w:rPr>
              <w:t xml:space="preserve">10</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1D">
            <w:pPr>
              <w:spacing w:after="0" w:before="0" w:line="240" w:lineRule="auto"/>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1E">
            <w:pPr>
              <w:spacing w:after="0" w:before="0" w:line="240" w:lineRule="auto"/>
              <w:rPr>
                <w:sz w:val="18"/>
                <w:szCs w:val="18"/>
              </w:rPr>
            </w:pPr>
            <w:r w:rsidDel="00000000" w:rsidR="00000000" w:rsidRPr="00000000">
              <w:rPr>
                <w:sz w:val="18"/>
                <w:szCs w:val="18"/>
                <w:rtl w:val="0"/>
              </w:rPr>
              <w:t xml:space="preserve">Comunidades indígenas cercanas al área del proyecto (radio menor a 5 km)</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1F">
            <w:pPr>
              <w:spacing w:after="0" w:before="0" w:line="240" w:lineRule="auto"/>
              <w:jc w:val="center"/>
              <w:rPr>
                <w:sz w:val="18"/>
                <w:szCs w:val="18"/>
              </w:rPr>
            </w:pPr>
            <w:r w:rsidDel="00000000" w:rsidR="00000000" w:rsidRPr="00000000">
              <w:rPr>
                <w:sz w:val="18"/>
                <w:szCs w:val="18"/>
                <w:rtl w:val="0"/>
              </w:rPr>
              <w:t xml:space="preserve">7</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20">
            <w:pPr>
              <w:spacing w:after="0" w:before="0" w:line="240" w:lineRule="auto"/>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21">
            <w:pPr>
              <w:spacing w:after="0" w:before="0" w:line="240" w:lineRule="auto"/>
              <w:rPr>
                <w:sz w:val="18"/>
                <w:szCs w:val="18"/>
              </w:rPr>
            </w:pPr>
            <w:r w:rsidDel="00000000" w:rsidR="00000000" w:rsidRPr="00000000">
              <w:rPr>
                <w:sz w:val="18"/>
                <w:szCs w:val="18"/>
                <w:rtl w:val="0"/>
              </w:rPr>
              <w:t xml:space="preserve">Comunidades indígenas identificadas a nivel comunal</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22">
            <w:pPr>
              <w:spacing w:after="0" w:before="0" w:line="240" w:lineRule="auto"/>
              <w:jc w:val="center"/>
              <w:rPr>
                <w:sz w:val="18"/>
                <w:szCs w:val="18"/>
              </w:rPr>
            </w:pPr>
            <w:r w:rsidDel="00000000" w:rsidR="00000000" w:rsidRPr="00000000">
              <w:rPr>
                <w:sz w:val="18"/>
                <w:szCs w:val="18"/>
                <w:rtl w:val="0"/>
              </w:rPr>
              <w:t xml:space="preserve">4</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23">
            <w:pPr>
              <w:spacing w:after="0" w:before="0" w:line="240" w:lineRule="auto"/>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24">
            <w:pPr>
              <w:spacing w:after="0" w:before="0" w:line="240" w:lineRule="auto"/>
              <w:rPr>
                <w:sz w:val="18"/>
                <w:szCs w:val="18"/>
              </w:rPr>
            </w:pPr>
            <w:r w:rsidDel="00000000" w:rsidR="00000000" w:rsidRPr="00000000">
              <w:rPr>
                <w:sz w:val="18"/>
                <w:szCs w:val="18"/>
                <w:rtl w:val="0"/>
              </w:rPr>
              <w:t xml:space="preserve">No se identifican comunidades indígenas en el área de influencia del proyecto</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25">
            <w:pPr>
              <w:spacing w:after="0" w:before="0" w:line="240" w:lineRule="auto"/>
              <w:jc w:val="center"/>
              <w:rPr>
                <w:sz w:val="18"/>
                <w:szCs w:val="18"/>
              </w:rPr>
            </w:pPr>
            <w:r w:rsidDel="00000000" w:rsidR="00000000" w:rsidRPr="00000000">
              <w:rPr>
                <w:sz w:val="18"/>
                <w:szCs w:val="18"/>
                <w:rtl w:val="0"/>
              </w:rPr>
              <w:t xml:space="preserve">1</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26">
            <w:pPr>
              <w:spacing w:after="0" w:before="0"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27">
      <w:pPr>
        <w:pStyle w:val="Heading4"/>
        <w:widowControl w:val="0"/>
        <w:spacing w:after="240" w:before="240" w:line="259.20000000000005" w:lineRule="auto"/>
        <w:jc w:val="left"/>
        <w:rPr/>
      </w:pPr>
      <w:bookmarkStart w:colFirst="0" w:colLast="0" w:name="_8uu8y0wwnxs3" w:id="22"/>
      <w:bookmarkEnd w:id="22"/>
      <w:r w:rsidDel="00000000" w:rsidR="00000000" w:rsidRPr="00000000">
        <w:rPr>
          <w:rtl w:val="0"/>
        </w:rPr>
        <w:t xml:space="preserve">2. Monumentos Nacionales y Patrimonio Protegido Criterio</w:t>
      </w:r>
    </w:p>
    <w:tbl>
      <w:tblPr>
        <w:tblStyle w:val="Table18"/>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55"/>
        <w:gridCol w:w="1455"/>
        <w:gridCol w:w="2220"/>
        <w:tblGridChange w:id="0">
          <w:tblGrid>
            <w:gridCol w:w="5655"/>
            <w:gridCol w:w="1455"/>
            <w:gridCol w:w="2220"/>
          </w:tblGrid>
        </w:tblGridChange>
      </w:tblGrid>
      <w:tr>
        <w:trPr>
          <w:cantSplit w:val="0"/>
          <w:trHeight w:val="540" w:hRule="atLeast"/>
          <w:tblHeader w:val="1"/>
        </w:trPr>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28">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Criterio</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29">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Puntaje</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2A">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Asignado proyecto</w:t>
            </w:r>
          </w:p>
        </w:tc>
      </w:tr>
      <w:tr>
        <w:trPr>
          <w:cantSplit w:val="0"/>
          <w:trHeight w:val="540" w:hRule="atLeast"/>
          <w:tblHeader w:val="0"/>
        </w:trPr>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2B">
            <w:pPr>
              <w:spacing w:after="0" w:before="0" w:line="240" w:lineRule="auto"/>
              <w:rPr>
                <w:sz w:val="18"/>
                <w:szCs w:val="18"/>
              </w:rPr>
            </w:pPr>
            <w:r w:rsidDel="00000000" w:rsidR="00000000" w:rsidRPr="00000000">
              <w:rPr>
                <w:sz w:val="18"/>
                <w:szCs w:val="18"/>
                <w:rtl w:val="0"/>
              </w:rPr>
              <w:t xml:space="preserve">Monumentos Nacionales declarados en el área del proyecto</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2C">
            <w:pPr>
              <w:spacing w:after="0" w:before="0" w:line="240" w:lineRule="auto"/>
              <w:jc w:val="center"/>
              <w:rPr>
                <w:sz w:val="18"/>
                <w:szCs w:val="18"/>
              </w:rPr>
            </w:pPr>
            <w:r w:rsidDel="00000000" w:rsidR="00000000" w:rsidRPr="00000000">
              <w:rPr>
                <w:sz w:val="18"/>
                <w:szCs w:val="18"/>
                <w:rtl w:val="0"/>
              </w:rPr>
              <w:t xml:space="preserve">10</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2D">
            <w:pPr>
              <w:spacing w:after="0" w:before="0" w:line="240" w:lineRule="auto"/>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2E">
            <w:pPr>
              <w:spacing w:after="0" w:before="0" w:line="240" w:lineRule="auto"/>
              <w:rPr>
                <w:sz w:val="18"/>
                <w:szCs w:val="18"/>
              </w:rPr>
            </w:pPr>
            <w:r w:rsidDel="00000000" w:rsidR="00000000" w:rsidRPr="00000000">
              <w:rPr>
                <w:sz w:val="18"/>
                <w:szCs w:val="18"/>
                <w:rtl w:val="0"/>
              </w:rPr>
              <w:t xml:space="preserve">Zonas de conservación histórica o áreas patrimoniales cercanas (menor a 1 km)</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2F">
            <w:pPr>
              <w:spacing w:after="0" w:before="0" w:line="240" w:lineRule="auto"/>
              <w:jc w:val="center"/>
              <w:rPr>
                <w:sz w:val="18"/>
                <w:szCs w:val="18"/>
              </w:rPr>
            </w:pPr>
            <w:r w:rsidDel="00000000" w:rsidR="00000000" w:rsidRPr="00000000">
              <w:rPr>
                <w:sz w:val="18"/>
                <w:szCs w:val="18"/>
                <w:rtl w:val="0"/>
              </w:rPr>
              <w:t xml:space="preserve">6</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30">
            <w:pPr>
              <w:spacing w:after="0" w:before="0" w:line="240" w:lineRule="auto"/>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31">
            <w:pPr>
              <w:spacing w:after="0" w:before="0" w:line="240" w:lineRule="auto"/>
              <w:rPr>
                <w:sz w:val="18"/>
                <w:szCs w:val="18"/>
              </w:rPr>
            </w:pPr>
            <w:r w:rsidDel="00000000" w:rsidR="00000000" w:rsidRPr="00000000">
              <w:rPr>
                <w:sz w:val="18"/>
                <w:szCs w:val="18"/>
                <w:rtl w:val="0"/>
              </w:rPr>
              <w:t xml:space="preserve">Inmuebles o sitios de interés patrimonial local identificados</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32">
            <w:pPr>
              <w:spacing w:after="0" w:before="0" w:line="240" w:lineRule="auto"/>
              <w:jc w:val="center"/>
              <w:rPr>
                <w:sz w:val="18"/>
                <w:szCs w:val="18"/>
              </w:rPr>
            </w:pPr>
            <w:r w:rsidDel="00000000" w:rsidR="00000000" w:rsidRPr="00000000">
              <w:rPr>
                <w:sz w:val="18"/>
                <w:szCs w:val="18"/>
                <w:rtl w:val="0"/>
              </w:rPr>
              <w:t xml:space="preserve">3</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33">
            <w:pPr>
              <w:spacing w:after="0" w:before="0" w:line="240" w:lineRule="auto"/>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34">
            <w:pPr>
              <w:spacing w:after="0" w:before="0" w:line="240" w:lineRule="auto"/>
              <w:rPr>
                <w:sz w:val="18"/>
                <w:szCs w:val="18"/>
              </w:rPr>
            </w:pPr>
            <w:r w:rsidDel="00000000" w:rsidR="00000000" w:rsidRPr="00000000">
              <w:rPr>
                <w:sz w:val="18"/>
                <w:szCs w:val="18"/>
                <w:rtl w:val="0"/>
              </w:rPr>
              <w:t xml:space="preserve">No se identifica patrimonio protegido en los antecedentes revisados</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35">
            <w:pPr>
              <w:spacing w:after="0" w:before="0" w:line="240" w:lineRule="auto"/>
              <w:jc w:val="center"/>
              <w:rPr>
                <w:sz w:val="18"/>
                <w:szCs w:val="18"/>
              </w:rPr>
            </w:pPr>
            <w:r w:rsidDel="00000000" w:rsidR="00000000" w:rsidRPr="00000000">
              <w:rPr>
                <w:sz w:val="18"/>
                <w:szCs w:val="18"/>
                <w:rtl w:val="0"/>
              </w:rPr>
              <w:t xml:space="preserve">1</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36">
            <w:pPr>
              <w:spacing w:after="0" w:before="0"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37">
      <w:pPr>
        <w:pStyle w:val="Heading4"/>
        <w:widowControl w:val="0"/>
        <w:spacing w:after="240" w:before="240" w:line="259" w:lineRule="auto"/>
        <w:jc w:val="left"/>
        <w:rPr/>
      </w:pPr>
      <w:bookmarkStart w:colFirst="0" w:colLast="0" w:name="_jtwv25c8xheg" w:id="23"/>
      <w:bookmarkEnd w:id="23"/>
      <w:r w:rsidDel="00000000" w:rsidR="00000000" w:rsidRPr="00000000">
        <w:rPr>
          <w:rtl w:val="0"/>
        </w:rPr>
        <w:t xml:space="preserve">3. Significancia Cultural del Área</w:t>
      </w:r>
    </w:p>
    <w:tbl>
      <w:tblPr>
        <w:tblStyle w:val="Table19"/>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55"/>
        <w:gridCol w:w="1455"/>
        <w:gridCol w:w="2220"/>
        <w:tblGridChange w:id="0">
          <w:tblGrid>
            <w:gridCol w:w="5655"/>
            <w:gridCol w:w="1455"/>
            <w:gridCol w:w="2220"/>
          </w:tblGrid>
        </w:tblGridChange>
      </w:tblGrid>
      <w:tr>
        <w:trPr>
          <w:cantSplit w:val="0"/>
          <w:trHeight w:val="285" w:hRule="atLeast"/>
          <w:tblHeader w:val="1"/>
        </w:trPr>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38">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Criterio </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39">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Puntaje</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3A">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Asignado proyecto</w:t>
            </w:r>
          </w:p>
        </w:tc>
      </w:tr>
      <w:tr>
        <w:trPr>
          <w:cantSplit w:val="0"/>
          <w:trHeight w:val="285" w:hRule="atLeast"/>
          <w:tblHeader w:val="0"/>
        </w:trPr>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3B">
            <w:pPr>
              <w:spacing w:after="0" w:before="0" w:line="240" w:lineRule="auto"/>
              <w:rPr>
                <w:sz w:val="18"/>
                <w:szCs w:val="18"/>
              </w:rPr>
            </w:pPr>
            <w:r w:rsidDel="00000000" w:rsidR="00000000" w:rsidRPr="00000000">
              <w:rPr>
                <w:sz w:val="18"/>
                <w:szCs w:val="18"/>
                <w:rtl w:val="0"/>
              </w:rPr>
              <w:t xml:space="preserve">Área de alto valor cultural, ceremonial o simbólico documentado o reconocido por comunidades u organizaciones</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3C">
            <w:pPr>
              <w:spacing w:after="0" w:before="0" w:line="240" w:lineRule="auto"/>
              <w:jc w:val="center"/>
              <w:rPr>
                <w:sz w:val="18"/>
                <w:szCs w:val="18"/>
              </w:rPr>
            </w:pPr>
            <w:r w:rsidDel="00000000" w:rsidR="00000000" w:rsidRPr="00000000">
              <w:rPr>
                <w:sz w:val="18"/>
                <w:szCs w:val="18"/>
                <w:rtl w:val="0"/>
              </w:rPr>
              <w:t xml:space="preserve">8</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3D">
            <w:pPr>
              <w:spacing w:after="0" w:before="0" w:line="240" w:lineRule="auto"/>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3E">
            <w:pPr>
              <w:spacing w:after="0" w:before="0" w:line="240" w:lineRule="auto"/>
              <w:rPr>
                <w:sz w:val="18"/>
                <w:szCs w:val="18"/>
              </w:rPr>
            </w:pPr>
            <w:r w:rsidDel="00000000" w:rsidR="00000000" w:rsidRPr="00000000">
              <w:rPr>
                <w:sz w:val="18"/>
                <w:szCs w:val="18"/>
                <w:rtl w:val="0"/>
              </w:rPr>
              <w:t xml:space="preserve">Área con significancia cultural documentada en antecedentes previos</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3F">
            <w:pPr>
              <w:spacing w:after="0" w:before="0" w:line="240" w:lineRule="auto"/>
              <w:jc w:val="center"/>
              <w:rPr>
                <w:sz w:val="18"/>
                <w:szCs w:val="18"/>
              </w:rPr>
            </w:pPr>
            <w:r w:rsidDel="00000000" w:rsidR="00000000" w:rsidRPr="00000000">
              <w:rPr>
                <w:sz w:val="18"/>
                <w:szCs w:val="18"/>
                <w:rtl w:val="0"/>
              </w:rPr>
              <w:t xml:space="preserve">5</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40">
            <w:pPr>
              <w:spacing w:after="0" w:before="0" w:line="240" w:lineRule="auto"/>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41">
            <w:pPr>
              <w:spacing w:after="0" w:before="0" w:line="240" w:lineRule="auto"/>
              <w:rPr>
                <w:sz w:val="18"/>
                <w:szCs w:val="18"/>
              </w:rPr>
            </w:pPr>
            <w:r w:rsidDel="00000000" w:rsidR="00000000" w:rsidRPr="00000000">
              <w:rPr>
                <w:sz w:val="18"/>
                <w:szCs w:val="18"/>
                <w:rtl w:val="0"/>
              </w:rPr>
              <w:t xml:space="preserve">No se identifica significancia cultural especial documentada</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42">
            <w:pPr>
              <w:spacing w:after="0" w:before="0" w:line="240" w:lineRule="auto"/>
              <w:jc w:val="center"/>
              <w:rPr>
                <w:sz w:val="18"/>
                <w:szCs w:val="18"/>
              </w:rPr>
            </w:pPr>
            <w:r w:rsidDel="00000000" w:rsidR="00000000" w:rsidRPr="00000000">
              <w:rPr>
                <w:sz w:val="18"/>
                <w:szCs w:val="18"/>
                <w:rtl w:val="0"/>
              </w:rPr>
              <w:t xml:space="preserve">1</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43">
            <w:pPr>
              <w:spacing w:after="0" w:before="0"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44">
      <w:pPr>
        <w:pStyle w:val="Heading4"/>
        <w:rPr/>
      </w:pPr>
      <w:bookmarkStart w:colFirst="0" w:colLast="0" w:name="_okpkdaogx2wh" w:id="24"/>
      <w:bookmarkEnd w:id="24"/>
      <w:r w:rsidDel="00000000" w:rsidR="00000000" w:rsidRPr="00000000">
        <w:rPr>
          <w:rtl w:val="0"/>
        </w:rPr>
        <w:t xml:space="preserve"> 4. Antecedentes de conflictos patrimoniales o noticias de prensa</w:t>
      </w:r>
    </w:p>
    <w:tbl>
      <w:tblPr>
        <w:tblStyle w:val="Table20"/>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55"/>
        <w:gridCol w:w="1455"/>
        <w:gridCol w:w="2220"/>
        <w:tblGridChange w:id="0">
          <w:tblGrid>
            <w:gridCol w:w="5655"/>
            <w:gridCol w:w="1455"/>
            <w:gridCol w:w="2220"/>
          </w:tblGrid>
        </w:tblGridChange>
      </w:tblGrid>
      <w:tr>
        <w:trPr>
          <w:cantSplit w:val="0"/>
          <w:trHeight w:val="540" w:hRule="atLeast"/>
          <w:tblHeader w:val="1"/>
        </w:trPr>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45">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Criterio</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46">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Puntaje</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47">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Asignado proyecto</w:t>
            </w:r>
          </w:p>
        </w:tc>
      </w:tr>
      <w:tr>
        <w:trPr>
          <w:cantSplit w:val="0"/>
          <w:trHeight w:val="540" w:hRule="atLeast"/>
          <w:tblHeader w:val="0"/>
        </w:trPr>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48">
            <w:pPr>
              <w:spacing w:after="0" w:before="0" w:line="240" w:lineRule="auto"/>
              <w:rPr>
                <w:sz w:val="18"/>
                <w:szCs w:val="18"/>
              </w:rPr>
            </w:pPr>
            <w:r w:rsidDel="00000000" w:rsidR="00000000" w:rsidRPr="00000000">
              <w:rPr>
                <w:sz w:val="18"/>
                <w:szCs w:val="18"/>
                <w:rtl w:val="0"/>
              </w:rPr>
              <w:t xml:space="preserve">Noticias de prensa verificadas sobre hallazgos o conflictos patrimoniales en el área</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49">
            <w:pPr>
              <w:spacing w:after="0" w:before="0" w:line="240" w:lineRule="auto"/>
              <w:jc w:val="center"/>
              <w:rPr>
                <w:sz w:val="18"/>
                <w:szCs w:val="18"/>
              </w:rPr>
            </w:pPr>
            <w:r w:rsidDel="00000000" w:rsidR="00000000" w:rsidRPr="00000000">
              <w:rPr>
                <w:sz w:val="18"/>
                <w:szCs w:val="18"/>
                <w:rtl w:val="0"/>
              </w:rPr>
              <w:t xml:space="preserve">8</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4A">
            <w:pPr>
              <w:spacing w:after="0" w:before="0" w:line="240" w:lineRule="auto"/>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4B">
            <w:pPr>
              <w:spacing w:after="0" w:before="0" w:line="240" w:lineRule="auto"/>
              <w:rPr>
                <w:sz w:val="18"/>
                <w:szCs w:val="18"/>
              </w:rPr>
            </w:pPr>
            <w:r w:rsidDel="00000000" w:rsidR="00000000" w:rsidRPr="00000000">
              <w:rPr>
                <w:sz w:val="18"/>
                <w:szCs w:val="18"/>
                <w:rtl w:val="0"/>
              </w:rPr>
              <w:t xml:space="preserve">Proyectos previos con conflictos relacionados al patrimonio en el área</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4C">
            <w:pPr>
              <w:spacing w:after="0" w:before="0" w:line="240" w:lineRule="auto"/>
              <w:jc w:val="center"/>
              <w:rPr>
                <w:sz w:val="18"/>
                <w:szCs w:val="18"/>
              </w:rPr>
            </w:pPr>
            <w:r w:rsidDel="00000000" w:rsidR="00000000" w:rsidRPr="00000000">
              <w:rPr>
                <w:sz w:val="18"/>
                <w:szCs w:val="18"/>
                <w:rtl w:val="0"/>
              </w:rPr>
              <w:t xml:space="preserve">6</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4D">
            <w:pPr>
              <w:spacing w:after="0" w:before="0" w:line="240" w:lineRule="auto"/>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4E">
            <w:pPr>
              <w:spacing w:after="0" w:before="0" w:line="240" w:lineRule="auto"/>
              <w:rPr>
                <w:sz w:val="18"/>
                <w:szCs w:val="18"/>
              </w:rPr>
            </w:pPr>
            <w:r w:rsidDel="00000000" w:rsidR="00000000" w:rsidRPr="00000000">
              <w:rPr>
                <w:sz w:val="18"/>
                <w:szCs w:val="18"/>
                <w:rtl w:val="0"/>
              </w:rPr>
              <w:t xml:space="preserve">Sensibilidad comunitaria documentada respecto del patrimonio local</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4F">
            <w:pPr>
              <w:spacing w:after="0" w:before="0" w:line="240" w:lineRule="auto"/>
              <w:jc w:val="center"/>
              <w:rPr>
                <w:sz w:val="18"/>
                <w:szCs w:val="18"/>
              </w:rPr>
            </w:pPr>
            <w:r w:rsidDel="00000000" w:rsidR="00000000" w:rsidRPr="00000000">
              <w:rPr>
                <w:sz w:val="18"/>
                <w:szCs w:val="18"/>
                <w:rtl w:val="0"/>
              </w:rPr>
              <w:t xml:space="preserve">3</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50">
            <w:pPr>
              <w:spacing w:after="0" w:before="0" w:line="240" w:lineRule="auto"/>
              <w:rPr>
                <w:sz w:val="18"/>
                <w:szCs w:val="18"/>
              </w:rPr>
            </w:pPr>
            <w:r w:rsidDel="00000000" w:rsidR="00000000" w:rsidRPr="00000000">
              <w:rPr>
                <w:sz w:val="18"/>
                <w:szCs w:val="18"/>
                <w:rtl w:val="0"/>
              </w:rPr>
              <w:t xml:space="preserve"> </w:t>
            </w:r>
          </w:p>
        </w:tc>
      </w:tr>
      <w:tr>
        <w:trPr>
          <w:cantSplit w:val="0"/>
          <w:trHeight w:val="52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51">
            <w:pPr>
              <w:spacing w:after="0" w:before="0" w:line="240" w:lineRule="auto"/>
              <w:rPr>
                <w:sz w:val="18"/>
                <w:szCs w:val="18"/>
              </w:rPr>
            </w:pPr>
            <w:r w:rsidDel="00000000" w:rsidR="00000000" w:rsidRPr="00000000">
              <w:rPr>
                <w:sz w:val="18"/>
                <w:szCs w:val="18"/>
                <w:rtl w:val="0"/>
              </w:rPr>
              <w:t xml:space="preserve">No se identifican antecedentes de conflictos patrimoniales ni cobertura de prensa</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52">
            <w:pPr>
              <w:spacing w:after="0" w:before="0" w:line="240" w:lineRule="auto"/>
              <w:jc w:val="center"/>
              <w:rPr>
                <w:sz w:val="18"/>
                <w:szCs w:val="18"/>
              </w:rPr>
            </w:pPr>
            <w:r w:rsidDel="00000000" w:rsidR="00000000" w:rsidRPr="00000000">
              <w:rPr>
                <w:sz w:val="18"/>
                <w:szCs w:val="18"/>
                <w:rtl w:val="0"/>
              </w:rPr>
              <w:t xml:space="preserve">1</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53">
            <w:pPr>
              <w:spacing w:after="0" w:before="0"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54">
      <w:pPr>
        <w:rPr>
          <w:i w:val="1"/>
          <w:iCs w:val="1"/>
          <w:color w:val="666666"/>
        </w:rPr>
      </w:pPr>
      <w:r w:rsidDel="00000000" w:rsidR="00000000" w:rsidRPr="00000000">
        <w:rPr>
          <w:i w:val="1"/>
          <w:iCs w:val="1"/>
          <w:color w:val="666666"/>
          <w:rtl w:val="0"/>
        </w:rPr>
        <w:t xml:space="preserve">Nota: Solo considerar noticias de medios verificables.</w:t>
      </w:r>
    </w:p>
    <w:tbl>
      <w:tblPr>
        <w:tblStyle w:val="Table2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45"/>
        <w:gridCol w:w="2175"/>
        <w:tblGridChange w:id="0">
          <w:tblGrid>
            <w:gridCol w:w="6945"/>
            <w:gridCol w:w="2175"/>
          </w:tblGrid>
        </w:tblGridChange>
      </w:tblGrid>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shd w:fill="808080" w:val="clear"/>
            <w:tcMar>
              <w:top w:w="113.38582677165356" w:type="dxa"/>
              <w:left w:w="113.38582677165356" w:type="dxa"/>
              <w:bottom w:w="113.38582677165356" w:type="dxa"/>
              <w:right w:w="113.38582677165356" w:type="dxa"/>
            </w:tcMar>
          </w:tcPr>
          <w:p w:rsidR="00000000" w:rsidDel="00000000" w:rsidP="00000000" w:rsidRDefault="00000000" w:rsidRPr="00000000" w14:paraId="00000155">
            <w:pPr>
              <w:spacing w:after="0" w:before="0" w:line="240" w:lineRule="auto"/>
              <w:rPr>
                <w:color w:val="ffffff"/>
                <w:sz w:val="18"/>
                <w:szCs w:val="18"/>
              </w:rPr>
            </w:pPr>
            <w:r w:rsidDel="00000000" w:rsidR="00000000" w:rsidRPr="00000000">
              <w:rPr>
                <w:color w:val="ffffff"/>
                <w:sz w:val="18"/>
                <w:szCs w:val="18"/>
                <w:rtl w:val="0"/>
              </w:rPr>
              <w:t xml:space="preserve">SUBTOTAL SENSIBILIDAD SOCIAL Y PATRIMONIAL (Puntaje máximo referencial: 37 puntos):</w:t>
            </w:r>
          </w:p>
        </w:tc>
        <w:tc>
          <w:tcPr>
            <w:tcBorders>
              <w:top w:color="000000" w:space="0" w:sz="6" w:val="single"/>
              <w:left w:color="000000" w:space="0" w:sz="0" w:val="nil"/>
              <w:bottom w:color="000000" w:space="0" w:sz="6" w:val="single"/>
              <w:right w:color="000000" w:space="0" w:sz="6" w:val="single"/>
            </w:tcBorders>
            <w:shd w:fill="808080" w:val="clear"/>
            <w:tcMar>
              <w:top w:w="113.38582677165356" w:type="dxa"/>
              <w:left w:w="113.38582677165356" w:type="dxa"/>
              <w:bottom w:w="113.38582677165356" w:type="dxa"/>
              <w:right w:w="113.38582677165356" w:type="dxa"/>
            </w:tcMar>
          </w:tcPr>
          <w:p w:rsidR="00000000" w:rsidDel="00000000" w:rsidP="00000000" w:rsidRDefault="00000000" w:rsidRPr="00000000" w14:paraId="00000156">
            <w:pPr>
              <w:spacing w:after="0" w:before="0" w:line="240" w:lineRule="auto"/>
              <w:rPr>
                <w:color w:val="ffffff"/>
                <w:sz w:val="18"/>
                <w:szCs w:val="18"/>
              </w:rPr>
            </w:pPr>
            <w:r w:rsidDel="00000000" w:rsidR="00000000" w:rsidRPr="00000000">
              <w:rPr>
                <w:color w:val="ffffff"/>
                <w:sz w:val="18"/>
                <w:szCs w:val="18"/>
                <w:rtl w:val="0"/>
              </w:rPr>
              <w:t xml:space="preserve"> </w:t>
            </w:r>
          </w:p>
        </w:tc>
      </w:tr>
    </w:tbl>
    <w:p w:rsidR="00000000" w:rsidDel="00000000" w:rsidP="00000000" w:rsidRDefault="00000000" w:rsidRPr="00000000" w14:paraId="00000157">
      <w:pPr>
        <w:pStyle w:val="Heading4"/>
        <w:widowControl w:val="0"/>
        <w:spacing w:after="240" w:before="240" w:line="300" w:lineRule="auto"/>
        <w:rPr/>
      </w:pPr>
      <w:bookmarkStart w:colFirst="0" w:colLast="0" w:name="_6c6xgt5i583j" w:id="25"/>
      <w:bookmarkEnd w:id="25"/>
      <w:r w:rsidDel="00000000" w:rsidR="00000000" w:rsidRPr="00000000">
        <w:rPr>
          <w:rtl w:val="0"/>
        </w:rPr>
        <w:t xml:space="preserve">Tabla de interpretación referencial de la sensibilidad social y patrimonial</w:t>
      </w:r>
    </w:p>
    <w:tbl>
      <w:tblPr>
        <w:tblStyle w:val="Table22"/>
        <w:tblW w:w="93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8"/>
        <w:gridCol w:w="1559"/>
        <w:gridCol w:w="6253"/>
        <w:tblGridChange w:id="0">
          <w:tblGrid>
            <w:gridCol w:w="1528"/>
            <w:gridCol w:w="1559"/>
            <w:gridCol w:w="6253"/>
          </w:tblGrid>
        </w:tblGridChange>
      </w:tblGrid>
      <w:tr>
        <w:trPr>
          <w:cantSplit w:val="0"/>
          <w:trHeight w:val="300" w:hRule="atLeast"/>
          <w:tblHeader w:val="1"/>
        </w:trPr>
        <w:tc>
          <w:tcPr>
            <w:tcBorders>
              <w:top w:color="ffffff" w:space="0" w:sz="4" w:val="single"/>
              <w:left w:color="ffffff" w:space="0" w:sz="4" w:val="single"/>
              <w:bottom w:color="30358c"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58">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Rango de puntaje (sobre 37)</w:t>
            </w:r>
          </w:p>
        </w:tc>
        <w:tc>
          <w:tcPr>
            <w:tcBorders>
              <w:top w:color="ffffff" w:space="0" w:sz="4" w:val="single"/>
              <w:left w:color="ffffff" w:space="0" w:sz="4" w:val="single"/>
              <w:bottom w:color="30358c"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59">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Nivel de sensibilidad social y patrimonial</w:t>
            </w:r>
          </w:p>
        </w:tc>
        <w:tc>
          <w:tcPr>
            <w:tcBorders>
              <w:top w:color="ffffff" w:space="0" w:sz="4" w:val="single"/>
              <w:left w:color="ffffff" w:space="0" w:sz="4" w:val="single"/>
              <w:bottom w:color="30358c"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5A">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Interpretación orientadora</w:t>
            </w:r>
          </w:p>
        </w:tc>
      </w:tr>
      <w:tr>
        <w:trPr>
          <w:cantSplit w:val="0"/>
          <w:trHeight w:val="30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5B">
            <w:pPr>
              <w:spacing w:after="0" w:before="0" w:line="240" w:lineRule="auto"/>
              <w:rPr>
                <w:sz w:val="18"/>
                <w:szCs w:val="18"/>
              </w:rPr>
            </w:pPr>
            <w:r w:rsidDel="00000000" w:rsidR="00000000" w:rsidRPr="00000000">
              <w:rPr>
                <w:sz w:val="18"/>
                <w:szCs w:val="18"/>
                <w:rtl w:val="0"/>
              </w:rPr>
              <w:t xml:space="preserve">1 – 12</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5C">
            <w:pPr>
              <w:spacing w:after="0" w:before="0" w:line="240" w:lineRule="auto"/>
              <w:rPr>
                <w:sz w:val="18"/>
                <w:szCs w:val="18"/>
              </w:rPr>
            </w:pPr>
            <w:r w:rsidDel="00000000" w:rsidR="00000000" w:rsidRPr="00000000">
              <w:rPr>
                <w:sz w:val="18"/>
                <w:szCs w:val="18"/>
                <w:rtl w:val="0"/>
              </w:rPr>
              <w:t xml:space="preserve">Baja</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5D">
            <w:pPr>
              <w:spacing w:after="0" w:before="0" w:line="240" w:lineRule="auto"/>
              <w:rPr>
                <w:sz w:val="18"/>
                <w:szCs w:val="18"/>
              </w:rPr>
            </w:pPr>
            <w:r w:rsidDel="00000000" w:rsidR="00000000" w:rsidRPr="00000000">
              <w:rPr>
                <w:sz w:val="18"/>
                <w:szCs w:val="18"/>
                <w:rtl w:val="0"/>
              </w:rPr>
              <w:t xml:space="preserve">No se identifican condicionantes sociales ni patrimoniales relevantes a partir de los antecedentes revisados. Se recomienda mantener medidas generales de relacionamiento territorial y monitoreo preventivo.</w:t>
            </w:r>
          </w:p>
        </w:tc>
      </w:tr>
      <w:tr>
        <w:trPr>
          <w:cantSplit w:val="0"/>
          <w:trHeight w:val="30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5E">
            <w:pPr>
              <w:spacing w:after="0" w:before="0" w:line="240" w:lineRule="auto"/>
              <w:rPr>
                <w:sz w:val="18"/>
                <w:szCs w:val="18"/>
              </w:rPr>
            </w:pPr>
            <w:r w:rsidDel="00000000" w:rsidR="00000000" w:rsidRPr="00000000">
              <w:rPr>
                <w:sz w:val="18"/>
                <w:szCs w:val="18"/>
                <w:rtl w:val="0"/>
              </w:rPr>
              <w:t xml:space="preserve">13 – 25</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5F">
            <w:pPr>
              <w:spacing w:after="0" w:before="0" w:line="240" w:lineRule="auto"/>
              <w:rPr>
                <w:sz w:val="18"/>
                <w:szCs w:val="18"/>
              </w:rPr>
            </w:pPr>
            <w:r w:rsidDel="00000000" w:rsidR="00000000" w:rsidRPr="00000000">
              <w:rPr>
                <w:sz w:val="18"/>
                <w:szCs w:val="18"/>
                <w:rtl w:val="0"/>
              </w:rPr>
              <w:t xml:space="preserve">Media</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60">
            <w:pPr>
              <w:spacing w:after="0" w:before="0" w:line="240" w:lineRule="auto"/>
              <w:rPr>
                <w:sz w:val="18"/>
                <w:szCs w:val="18"/>
              </w:rPr>
            </w:pPr>
            <w:r w:rsidDel="00000000" w:rsidR="00000000" w:rsidRPr="00000000">
              <w:rPr>
                <w:sz w:val="18"/>
                <w:szCs w:val="18"/>
                <w:rtl w:val="0"/>
              </w:rPr>
              <w:t xml:space="preserve">Se identifican condicionantes sociales o patrimoniales que requieren ajustes en el diseño del proceso de Participación Ciudadana y una revisión más detallada en etapas posteriores del proyecto.</w:t>
            </w:r>
          </w:p>
        </w:tc>
      </w:tr>
      <w:tr>
        <w:trPr>
          <w:cantSplit w:val="0"/>
          <w:trHeight w:val="30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61">
            <w:pPr>
              <w:spacing w:after="0" w:before="0" w:line="240" w:lineRule="auto"/>
              <w:rPr>
                <w:sz w:val="18"/>
                <w:szCs w:val="18"/>
              </w:rPr>
            </w:pPr>
            <w:r w:rsidDel="00000000" w:rsidR="00000000" w:rsidRPr="00000000">
              <w:rPr>
                <w:sz w:val="18"/>
                <w:szCs w:val="18"/>
                <w:rtl w:val="0"/>
              </w:rPr>
              <w:t xml:space="preserve">26 – 37</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62">
            <w:pPr>
              <w:spacing w:after="0" w:before="0" w:line="240" w:lineRule="auto"/>
              <w:rPr>
                <w:sz w:val="18"/>
                <w:szCs w:val="18"/>
              </w:rPr>
            </w:pPr>
            <w:r w:rsidDel="00000000" w:rsidR="00000000" w:rsidRPr="00000000">
              <w:rPr>
                <w:sz w:val="18"/>
                <w:szCs w:val="18"/>
                <w:rtl w:val="0"/>
              </w:rPr>
              <w:t xml:space="preserve">Alta</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63">
            <w:pPr>
              <w:spacing w:after="0" w:before="0" w:line="240" w:lineRule="auto"/>
              <w:rPr>
                <w:sz w:val="18"/>
                <w:szCs w:val="18"/>
              </w:rPr>
            </w:pPr>
            <w:r w:rsidDel="00000000" w:rsidR="00000000" w:rsidRPr="00000000">
              <w:rPr>
                <w:sz w:val="18"/>
                <w:szCs w:val="18"/>
                <w:rtl w:val="0"/>
              </w:rPr>
              <w:t xml:space="preserve">Se identifican condicionantes sociales y patrimoniales relevantes que sugieren una alta sensibilidad del territorio. Se recomienda fortalecer las estrategias de relacionamiento territorial, la coordinación institucional y, cuando corresponda, la evaluación de procedimientos específicos.</w:t>
            </w:r>
          </w:p>
        </w:tc>
      </w:tr>
    </w:tbl>
    <w:p w:rsidR="00000000" w:rsidDel="00000000" w:rsidP="00000000" w:rsidRDefault="00000000" w:rsidRPr="00000000" w14:paraId="00000164">
      <w:pPr>
        <w:pStyle w:val="Heading3"/>
        <w:widowControl w:val="0"/>
        <w:spacing w:after="120" w:before="120" w:line="276" w:lineRule="auto"/>
        <w:jc w:val="left"/>
        <w:rPr/>
      </w:pPr>
      <w:bookmarkStart w:colFirst="0" w:colLast="0" w:name="_1ftvwieegp8e" w:id="26"/>
      <w:bookmarkEnd w:id="26"/>
      <w:r w:rsidDel="00000000" w:rsidR="00000000" w:rsidRPr="00000000">
        <w:rPr>
          <w:rtl w:val="0"/>
        </w:rPr>
        <w:t xml:space="preserve">C.Sensibilidad ante amenazas climáticas</w:t>
      </w:r>
    </w:p>
    <w:p w:rsidR="00000000" w:rsidDel="00000000" w:rsidP="00000000" w:rsidRDefault="00000000" w:rsidRPr="00000000" w14:paraId="00000165">
      <w:pPr>
        <w:rPr/>
      </w:pPr>
      <w:r w:rsidDel="00000000" w:rsidR="00000000" w:rsidRPr="00000000">
        <w:rPr>
          <w:rtl w:val="0"/>
        </w:rPr>
        <w:t xml:space="preserve">(Evaluación preliminar orientadora)</w:t>
      </w:r>
    </w:p>
    <w:p w:rsidR="00000000" w:rsidDel="00000000" w:rsidP="00000000" w:rsidRDefault="00000000" w:rsidRPr="00000000" w14:paraId="00000166">
      <w:pPr>
        <w:rPr/>
      </w:pPr>
      <w:r w:rsidDel="00000000" w:rsidR="00000000" w:rsidRPr="00000000">
        <w:rPr>
          <w:rtl w:val="0"/>
        </w:rPr>
        <w:t xml:space="preserve">Esta sección permite identificar condicionantes asociados a amenazas climáticas y a la exposición de población e infraestructura en el área de influencia del proyecto, con el fin de orientar el diseño del proceso de Participación Ciudadana y la incorporación de consideraciones de riesgo y adaptación climática. Su contenido tiene carácter preliminar y orientador, y no reemplaza estudios técnicos especializados ni instrumentos oficiales de gestión del riesgo.</w:t>
      </w:r>
    </w:p>
    <w:p w:rsidR="00000000" w:rsidDel="00000000" w:rsidP="00000000" w:rsidRDefault="00000000" w:rsidRPr="00000000" w14:paraId="00000167">
      <w:pPr>
        <w:pStyle w:val="Heading4"/>
        <w:widowControl w:val="0"/>
        <w:spacing w:after="240" w:before="240" w:line="276" w:lineRule="auto"/>
        <w:ind w:left="0" w:firstLine="0"/>
        <w:jc w:val="left"/>
        <w:rPr>
          <w:rFonts w:ascii="Calibri" w:cs="Calibri" w:eastAsia="Calibri" w:hAnsi="Calibri"/>
          <w:b w:val="1"/>
          <w:bCs w:val="1"/>
          <w:sz w:val="22"/>
          <w:szCs w:val="22"/>
        </w:rPr>
      </w:pPr>
      <w:bookmarkStart w:colFirst="0" w:colLast="0" w:name="_2k4fv4207ua9" w:id="27"/>
      <w:bookmarkEnd w:id="27"/>
      <w:r w:rsidDel="00000000" w:rsidR="00000000" w:rsidRPr="00000000">
        <w:rPr>
          <w:rtl w:val="0"/>
        </w:rPr>
        <w:t xml:space="preserve">1. Amenaza climática (a partir de ARCLIM)</w:t>
      </w:r>
      <w:r w:rsidDel="00000000" w:rsidR="00000000" w:rsidRPr="00000000">
        <w:rPr>
          <w:rtl w:val="0"/>
        </w:rPr>
      </w:r>
    </w:p>
    <w:tbl>
      <w:tblPr>
        <w:tblStyle w:val="Table23"/>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55"/>
        <w:gridCol w:w="1455"/>
        <w:gridCol w:w="2220"/>
        <w:tblGridChange w:id="0">
          <w:tblGrid>
            <w:gridCol w:w="5655"/>
            <w:gridCol w:w="1455"/>
            <w:gridCol w:w="2220"/>
          </w:tblGrid>
        </w:tblGridChange>
      </w:tblGrid>
      <w:tr>
        <w:trPr>
          <w:cantSplit w:val="0"/>
          <w:trHeight w:val="285" w:hRule="atLeast"/>
          <w:tblHeader w:val="0"/>
        </w:trPr>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68">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Criterio </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69">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Puntaje</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6A">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Asignado proyecto</w:t>
            </w:r>
          </w:p>
        </w:tc>
      </w:tr>
      <w:tr>
        <w:trPr>
          <w:cantSplit w:val="0"/>
          <w:trHeight w:val="285" w:hRule="atLeast"/>
          <w:tblHeader w:val="0"/>
        </w:trPr>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6B">
            <w:pPr>
              <w:spacing w:after="0" w:before="0" w:line="240" w:lineRule="auto"/>
              <w:rPr>
                <w:sz w:val="18"/>
                <w:szCs w:val="18"/>
              </w:rPr>
            </w:pPr>
            <w:r w:rsidDel="00000000" w:rsidR="00000000" w:rsidRPr="00000000">
              <w:rPr>
                <w:sz w:val="18"/>
                <w:szCs w:val="18"/>
                <w:rtl w:val="0"/>
              </w:rPr>
              <w:t xml:space="preserve">Amenaza climática alta según ARCLIM</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6C">
            <w:pPr>
              <w:spacing w:after="0" w:before="0" w:line="240" w:lineRule="auto"/>
              <w:jc w:val="center"/>
              <w:rPr>
                <w:sz w:val="18"/>
                <w:szCs w:val="18"/>
              </w:rPr>
            </w:pPr>
            <w:r w:rsidDel="00000000" w:rsidR="00000000" w:rsidRPr="00000000">
              <w:rPr>
                <w:sz w:val="18"/>
                <w:szCs w:val="18"/>
                <w:rtl w:val="0"/>
              </w:rPr>
              <w:t xml:space="preserve">8</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6D">
            <w:pPr>
              <w:spacing w:after="0" w:before="0" w:line="240" w:lineRule="auto"/>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6E">
            <w:pPr>
              <w:spacing w:after="0" w:before="0" w:line="240" w:lineRule="auto"/>
              <w:rPr>
                <w:sz w:val="18"/>
                <w:szCs w:val="18"/>
              </w:rPr>
            </w:pPr>
            <w:r w:rsidDel="00000000" w:rsidR="00000000" w:rsidRPr="00000000">
              <w:rPr>
                <w:sz w:val="18"/>
                <w:szCs w:val="18"/>
                <w:rtl w:val="0"/>
              </w:rPr>
              <w:t xml:space="preserve">Amenaza climática media según ARCLIM</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6F">
            <w:pPr>
              <w:spacing w:after="0" w:before="0" w:line="240" w:lineRule="auto"/>
              <w:jc w:val="center"/>
              <w:rPr>
                <w:sz w:val="18"/>
                <w:szCs w:val="18"/>
              </w:rPr>
            </w:pPr>
            <w:r w:rsidDel="00000000" w:rsidR="00000000" w:rsidRPr="00000000">
              <w:rPr>
                <w:sz w:val="18"/>
                <w:szCs w:val="18"/>
                <w:rtl w:val="0"/>
              </w:rPr>
              <w:t xml:space="preserve">5</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70">
            <w:pPr>
              <w:spacing w:after="0" w:before="0" w:line="240" w:lineRule="auto"/>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71">
            <w:pPr>
              <w:spacing w:after="0" w:before="0" w:line="240" w:lineRule="auto"/>
              <w:rPr>
                <w:sz w:val="18"/>
                <w:szCs w:val="18"/>
              </w:rPr>
            </w:pPr>
            <w:r w:rsidDel="00000000" w:rsidR="00000000" w:rsidRPr="00000000">
              <w:rPr>
                <w:sz w:val="18"/>
                <w:szCs w:val="18"/>
                <w:rtl w:val="0"/>
              </w:rPr>
              <w:t xml:space="preserve">Amenaza climática alta según ARCLIM</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72">
            <w:pPr>
              <w:spacing w:after="0" w:before="0" w:line="240" w:lineRule="auto"/>
              <w:jc w:val="center"/>
              <w:rPr>
                <w:sz w:val="18"/>
                <w:szCs w:val="18"/>
              </w:rPr>
            </w:pPr>
            <w:r w:rsidDel="00000000" w:rsidR="00000000" w:rsidRPr="00000000">
              <w:rPr>
                <w:sz w:val="18"/>
                <w:szCs w:val="18"/>
                <w:rtl w:val="0"/>
              </w:rPr>
              <w:t xml:space="preserve">1</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73">
            <w:pPr>
              <w:spacing w:after="0" w:before="0"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74">
      <w:pPr>
        <w:pStyle w:val="Heading4"/>
        <w:widowControl w:val="0"/>
        <w:spacing w:after="240" w:before="240" w:line="300" w:lineRule="auto"/>
        <w:jc w:val="left"/>
        <w:rPr>
          <w:rFonts w:ascii="Calibri" w:cs="Calibri" w:eastAsia="Calibri" w:hAnsi="Calibri"/>
          <w:b w:val="1"/>
          <w:bCs w:val="1"/>
          <w:sz w:val="22"/>
          <w:szCs w:val="22"/>
        </w:rPr>
      </w:pPr>
      <w:bookmarkStart w:colFirst="0" w:colLast="0" w:name="_sdi3fuu9ep0e" w:id="28"/>
      <w:bookmarkEnd w:id="28"/>
      <w:r w:rsidDel="00000000" w:rsidR="00000000" w:rsidRPr="00000000">
        <w:rPr>
          <w:rtl w:val="0"/>
        </w:rPr>
        <w:t xml:space="preserve">2. </w:t>
      </w:r>
      <w:r w:rsidDel="00000000" w:rsidR="00000000" w:rsidRPr="00000000">
        <w:rPr>
          <w:rtl w:val="0"/>
        </w:rPr>
        <w:t xml:space="preserve">Eventos Climáticos previos</w:t>
      </w:r>
      <w:r w:rsidDel="00000000" w:rsidR="00000000" w:rsidRPr="00000000">
        <w:rPr>
          <w:rtl w:val="0"/>
        </w:rPr>
      </w:r>
    </w:p>
    <w:tbl>
      <w:tblPr>
        <w:tblStyle w:val="Table24"/>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05"/>
        <w:gridCol w:w="1305"/>
        <w:gridCol w:w="2220"/>
        <w:tblGridChange w:id="0">
          <w:tblGrid>
            <w:gridCol w:w="5805"/>
            <w:gridCol w:w="1305"/>
            <w:gridCol w:w="2220"/>
          </w:tblGrid>
        </w:tblGridChange>
      </w:tblGrid>
      <w:tr>
        <w:trPr>
          <w:cantSplit w:val="0"/>
          <w:trHeight w:val="285" w:hRule="atLeast"/>
          <w:tblHeader w:val="0"/>
        </w:trPr>
        <w:tc>
          <w:tcPr>
            <w:tcBorders>
              <w:top w:color="ffffff" w:space="0" w:sz="4" w:val="single"/>
              <w:left w:color="ffffff" w:space="0" w:sz="4" w:val="single"/>
              <w:bottom w:color="30358c"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75">
            <w:pPr>
              <w:spacing w:after="0" w:before="0" w:line="240" w:lineRule="auto"/>
              <w:rPr>
                <w:color w:val="ffffff"/>
                <w:sz w:val="18"/>
                <w:szCs w:val="18"/>
              </w:rPr>
            </w:pPr>
            <w:r w:rsidDel="00000000" w:rsidR="00000000" w:rsidRPr="00000000">
              <w:rPr>
                <w:color w:val="ffffff"/>
                <w:sz w:val="18"/>
                <w:szCs w:val="18"/>
                <w:rtl w:val="0"/>
              </w:rPr>
              <w:t xml:space="preserve">Criterio </w:t>
            </w:r>
          </w:p>
        </w:tc>
        <w:tc>
          <w:tcPr>
            <w:tcBorders>
              <w:top w:color="ffffff" w:space="0" w:sz="4" w:val="single"/>
              <w:left w:color="ffffff" w:space="0" w:sz="4" w:val="single"/>
              <w:bottom w:color="30358c"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76">
            <w:pPr>
              <w:spacing w:after="0" w:before="0" w:line="240" w:lineRule="auto"/>
              <w:rPr>
                <w:color w:val="ffffff"/>
                <w:sz w:val="18"/>
                <w:szCs w:val="18"/>
              </w:rPr>
            </w:pPr>
            <w:r w:rsidDel="00000000" w:rsidR="00000000" w:rsidRPr="00000000">
              <w:rPr>
                <w:color w:val="ffffff"/>
                <w:sz w:val="18"/>
                <w:szCs w:val="18"/>
                <w:rtl w:val="0"/>
              </w:rPr>
              <w:t xml:space="preserve">Puntaje</w:t>
            </w:r>
          </w:p>
        </w:tc>
        <w:tc>
          <w:tcPr>
            <w:tcBorders>
              <w:top w:color="ffffff" w:space="0" w:sz="4" w:val="single"/>
              <w:left w:color="ffffff" w:space="0" w:sz="4" w:val="single"/>
              <w:bottom w:color="30358c"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77">
            <w:pPr>
              <w:spacing w:after="0" w:before="0" w:line="240" w:lineRule="auto"/>
              <w:rPr>
                <w:color w:val="ffffff"/>
                <w:sz w:val="18"/>
                <w:szCs w:val="18"/>
              </w:rPr>
            </w:pPr>
            <w:r w:rsidDel="00000000" w:rsidR="00000000" w:rsidRPr="00000000">
              <w:rPr>
                <w:color w:val="ffffff"/>
                <w:sz w:val="18"/>
                <w:szCs w:val="18"/>
                <w:rtl w:val="0"/>
              </w:rPr>
              <w:t xml:space="preserve">Asignado proyecto</w:t>
            </w:r>
          </w:p>
        </w:tc>
      </w:tr>
      <w:tr>
        <w:trPr>
          <w:cantSplit w:val="0"/>
          <w:trHeight w:val="28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78">
            <w:pPr>
              <w:spacing w:after="0" w:before="0" w:line="240" w:lineRule="auto"/>
              <w:rPr>
                <w:sz w:val="18"/>
                <w:szCs w:val="18"/>
              </w:rPr>
            </w:pPr>
            <w:r w:rsidDel="00000000" w:rsidR="00000000" w:rsidRPr="00000000">
              <w:rPr>
                <w:sz w:val="18"/>
                <w:szCs w:val="18"/>
                <w:rtl w:val="0"/>
              </w:rPr>
              <w:t xml:space="preserve">Eventos recurrentes que afectan al área influencia del proyecto (ocurrencia anual o frecuente)</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79">
            <w:pPr>
              <w:spacing w:after="0" w:before="0" w:line="240" w:lineRule="auto"/>
              <w:rPr>
                <w:sz w:val="18"/>
                <w:szCs w:val="18"/>
              </w:rPr>
            </w:pPr>
            <w:r w:rsidDel="00000000" w:rsidR="00000000" w:rsidRPr="00000000">
              <w:rPr>
                <w:sz w:val="18"/>
                <w:szCs w:val="18"/>
                <w:rtl w:val="0"/>
              </w:rPr>
              <w:t xml:space="preserve">10</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7A">
            <w:pPr>
              <w:spacing w:after="0" w:before="0" w:line="240" w:lineRule="auto"/>
              <w:rPr>
                <w:sz w:val="18"/>
                <w:szCs w:val="18"/>
              </w:rPr>
            </w:pPr>
            <w:r w:rsidDel="00000000" w:rsidR="00000000" w:rsidRPr="00000000">
              <w:rPr>
                <w:sz w:val="18"/>
                <w:szCs w:val="18"/>
                <w:rtl w:val="0"/>
              </w:rPr>
              <w:t xml:space="preserve"> </w:t>
            </w:r>
          </w:p>
        </w:tc>
      </w:tr>
      <w:tr>
        <w:trPr>
          <w:cantSplit w:val="0"/>
          <w:trHeight w:val="285"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7B">
            <w:pPr>
              <w:spacing w:after="0" w:before="0" w:line="240" w:lineRule="auto"/>
              <w:rPr>
                <w:sz w:val="18"/>
                <w:szCs w:val="18"/>
              </w:rPr>
            </w:pPr>
            <w:r w:rsidDel="00000000" w:rsidR="00000000" w:rsidRPr="00000000">
              <w:rPr>
                <w:sz w:val="18"/>
                <w:szCs w:val="18"/>
                <w:rtl w:val="0"/>
              </w:rPr>
              <w:t xml:space="preserve">Al menos un evento relevante que ha afectado el área de influencia en los últimos 10 años</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7C">
            <w:pPr>
              <w:spacing w:after="0" w:before="0" w:line="240" w:lineRule="auto"/>
              <w:rPr>
                <w:sz w:val="18"/>
                <w:szCs w:val="18"/>
              </w:rPr>
            </w:pPr>
            <w:r w:rsidDel="00000000" w:rsidR="00000000" w:rsidRPr="00000000">
              <w:rPr>
                <w:sz w:val="18"/>
                <w:szCs w:val="18"/>
                <w:rtl w:val="0"/>
              </w:rPr>
              <w:t xml:space="preserve">6</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7D">
            <w:pPr>
              <w:spacing w:after="0" w:before="0" w:line="240" w:lineRule="auto"/>
              <w:rPr>
                <w:sz w:val="18"/>
                <w:szCs w:val="18"/>
              </w:rPr>
            </w:pPr>
            <w:r w:rsidDel="00000000" w:rsidR="00000000" w:rsidRPr="00000000">
              <w:rPr>
                <w:rtl w:val="0"/>
              </w:rPr>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7E">
            <w:pPr>
              <w:spacing w:after="0" w:before="0" w:line="240" w:lineRule="auto"/>
              <w:rPr>
                <w:sz w:val="18"/>
                <w:szCs w:val="18"/>
              </w:rPr>
            </w:pPr>
            <w:r w:rsidDel="00000000" w:rsidR="00000000" w:rsidRPr="00000000">
              <w:rPr>
                <w:sz w:val="18"/>
                <w:szCs w:val="18"/>
                <w:rtl w:val="0"/>
              </w:rPr>
              <w:t xml:space="preserve">Al menos un evento relevante que ha afectado el área de influencia en los últimos 50 años</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7F">
            <w:pPr>
              <w:spacing w:after="0" w:before="0" w:line="240" w:lineRule="auto"/>
              <w:rPr>
                <w:sz w:val="18"/>
                <w:szCs w:val="18"/>
              </w:rPr>
            </w:pPr>
            <w:r w:rsidDel="00000000" w:rsidR="00000000" w:rsidRPr="00000000">
              <w:rPr>
                <w:sz w:val="18"/>
                <w:szCs w:val="18"/>
                <w:rtl w:val="0"/>
              </w:rPr>
              <w:t xml:space="preserve">3</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80">
            <w:pPr>
              <w:spacing w:after="0" w:before="0" w:line="240" w:lineRule="auto"/>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81">
            <w:pPr>
              <w:spacing w:after="0" w:before="0" w:line="240" w:lineRule="auto"/>
              <w:rPr>
                <w:sz w:val="18"/>
                <w:szCs w:val="18"/>
              </w:rPr>
            </w:pPr>
            <w:r w:rsidDel="00000000" w:rsidR="00000000" w:rsidRPr="00000000">
              <w:rPr>
                <w:sz w:val="18"/>
                <w:szCs w:val="18"/>
                <w:rtl w:val="0"/>
              </w:rPr>
              <w:t xml:space="preserve">No se identifican eventos climáticos relevantes que hayan afectado directamente el área de influencia</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82">
            <w:pPr>
              <w:spacing w:after="0" w:before="0" w:line="240" w:lineRule="auto"/>
              <w:rPr>
                <w:sz w:val="18"/>
                <w:szCs w:val="18"/>
              </w:rPr>
            </w:pPr>
            <w:r w:rsidDel="00000000" w:rsidR="00000000" w:rsidRPr="00000000">
              <w:rPr>
                <w:sz w:val="18"/>
                <w:szCs w:val="18"/>
                <w:rtl w:val="0"/>
              </w:rPr>
              <w:t xml:space="preserve">1</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83">
            <w:pPr>
              <w:spacing w:after="0" w:before="0"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84">
      <w:pPr>
        <w:pStyle w:val="Heading4"/>
        <w:widowControl w:val="0"/>
        <w:spacing w:after="240" w:before="240" w:line="300" w:lineRule="auto"/>
        <w:jc w:val="left"/>
        <w:rPr>
          <w:rFonts w:ascii="Calibri" w:cs="Calibri" w:eastAsia="Calibri" w:hAnsi="Calibri"/>
          <w:b w:val="1"/>
          <w:bCs w:val="1"/>
          <w:sz w:val="22"/>
          <w:szCs w:val="22"/>
        </w:rPr>
      </w:pPr>
      <w:bookmarkStart w:colFirst="0" w:colLast="0" w:name="_7yvrrh9660hm" w:id="29"/>
      <w:bookmarkEnd w:id="29"/>
      <w:r w:rsidDel="00000000" w:rsidR="00000000" w:rsidRPr="00000000">
        <w:rPr>
          <w:sz w:val="22"/>
          <w:szCs w:val="22"/>
          <w:rtl w:val="0"/>
        </w:rPr>
        <w:t xml:space="preserve">3. Población afectada por amenazas climáticas</w:t>
      </w:r>
      <w:r w:rsidDel="00000000" w:rsidR="00000000" w:rsidRPr="00000000">
        <w:rPr>
          <w:rtl w:val="0"/>
        </w:rPr>
      </w:r>
    </w:p>
    <w:tbl>
      <w:tblPr>
        <w:tblStyle w:val="Table25"/>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80"/>
        <w:gridCol w:w="1605"/>
        <w:gridCol w:w="1845"/>
        <w:tblGridChange w:id="0">
          <w:tblGrid>
            <w:gridCol w:w="5880"/>
            <w:gridCol w:w="1605"/>
            <w:gridCol w:w="1845"/>
          </w:tblGrid>
        </w:tblGridChange>
      </w:tblGrid>
      <w:tr>
        <w:trPr>
          <w:cantSplit w:val="0"/>
          <w:trHeight w:val="285" w:hRule="atLeast"/>
          <w:tblHeader w:val="1"/>
        </w:trPr>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85">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Criterio </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86">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Puntaje</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87">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Asignado proyecto</w:t>
            </w:r>
          </w:p>
        </w:tc>
      </w:tr>
      <w:tr>
        <w:trPr>
          <w:cantSplit w:val="0"/>
          <w:trHeight w:val="285" w:hRule="atLeast"/>
          <w:tblHeader w:val="0"/>
        </w:trPr>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88">
            <w:pPr>
              <w:spacing w:after="0" w:before="0" w:line="240" w:lineRule="auto"/>
              <w:rPr>
                <w:sz w:val="18"/>
                <w:szCs w:val="18"/>
              </w:rPr>
            </w:pPr>
            <w:r w:rsidDel="00000000" w:rsidR="00000000" w:rsidRPr="00000000">
              <w:rPr>
                <w:sz w:val="18"/>
                <w:szCs w:val="18"/>
                <w:rtl w:val="0"/>
              </w:rPr>
              <w:t xml:space="preserve">La población existente se ha visto afectada por amenazas climáticas (aprox. 100% de la localidad o sector)</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89">
            <w:pPr>
              <w:spacing w:after="0" w:before="0" w:line="240" w:lineRule="auto"/>
              <w:jc w:val="center"/>
              <w:rPr>
                <w:sz w:val="18"/>
                <w:szCs w:val="18"/>
              </w:rPr>
            </w:pPr>
            <w:r w:rsidDel="00000000" w:rsidR="00000000" w:rsidRPr="00000000">
              <w:rPr>
                <w:sz w:val="18"/>
                <w:szCs w:val="18"/>
                <w:rtl w:val="0"/>
              </w:rPr>
              <w:t xml:space="preserve">10</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8A">
            <w:pPr>
              <w:spacing w:after="0" w:before="0" w:line="240" w:lineRule="auto"/>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8B">
            <w:pPr>
              <w:spacing w:after="0" w:before="0" w:line="240" w:lineRule="auto"/>
              <w:rPr>
                <w:sz w:val="18"/>
                <w:szCs w:val="18"/>
              </w:rPr>
            </w:pPr>
            <w:r w:rsidDel="00000000" w:rsidR="00000000" w:rsidRPr="00000000">
              <w:rPr>
                <w:sz w:val="18"/>
                <w:szCs w:val="18"/>
                <w:rtl w:val="0"/>
              </w:rPr>
              <w:t xml:space="preserve">La población existente se ha visto afectada por amenazas climáticas (hasta un 50% de la localidad o sector)</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8C">
            <w:pPr>
              <w:spacing w:after="0" w:before="0" w:line="240" w:lineRule="auto"/>
              <w:jc w:val="center"/>
              <w:rPr>
                <w:sz w:val="18"/>
                <w:szCs w:val="18"/>
              </w:rPr>
            </w:pPr>
            <w:r w:rsidDel="00000000" w:rsidR="00000000" w:rsidRPr="00000000">
              <w:rPr>
                <w:sz w:val="18"/>
                <w:szCs w:val="18"/>
                <w:rtl w:val="0"/>
              </w:rPr>
              <w:t xml:space="preserve">6</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8D">
            <w:pPr>
              <w:spacing w:after="0" w:before="0" w:line="240" w:lineRule="auto"/>
              <w:rPr>
                <w:sz w:val="18"/>
                <w:szCs w:val="18"/>
              </w:rPr>
            </w:pPr>
            <w:r w:rsidDel="00000000" w:rsidR="00000000" w:rsidRPr="00000000">
              <w:rPr>
                <w:sz w:val="18"/>
                <w:szCs w:val="18"/>
                <w:rtl w:val="0"/>
              </w:rPr>
              <w:t xml:space="preserve"> </w:t>
            </w:r>
          </w:p>
        </w:tc>
      </w:tr>
      <w:tr>
        <w:trPr>
          <w:cantSplit w:val="0"/>
          <w:trHeight w:val="27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8E">
            <w:pPr>
              <w:spacing w:after="0" w:before="0" w:line="240" w:lineRule="auto"/>
              <w:rPr>
                <w:sz w:val="18"/>
                <w:szCs w:val="18"/>
              </w:rPr>
            </w:pPr>
            <w:r w:rsidDel="00000000" w:rsidR="00000000" w:rsidRPr="00000000">
              <w:rPr>
                <w:sz w:val="18"/>
                <w:szCs w:val="18"/>
                <w:rtl w:val="0"/>
              </w:rPr>
              <w:t xml:space="preserve">Población futura o proyectada podría verse afectada por amenazas climáticas</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8F">
            <w:pPr>
              <w:spacing w:after="0" w:before="0" w:line="240" w:lineRule="auto"/>
              <w:jc w:val="center"/>
              <w:rPr>
                <w:sz w:val="18"/>
                <w:szCs w:val="18"/>
              </w:rPr>
            </w:pPr>
            <w:r w:rsidDel="00000000" w:rsidR="00000000" w:rsidRPr="00000000">
              <w:rPr>
                <w:sz w:val="18"/>
                <w:szCs w:val="18"/>
                <w:rtl w:val="0"/>
              </w:rPr>
              <w:t xml:space="preserve">3</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90">
            <w:pPr>
              <w:spacing w:after="0" w:before="0" w:line="240" w:lineRule="auto"/>
              <w:rPr>
                <w:sz w:val="18"/>
                <w:szCs w:val="18"/>
              </w:rPr>
            </w:pPr>
            <w:r w:rsidDel="00000000" w:rsidR="00000000" w:rsidRPr="00000000">
              <w:rPr>
                <w:rtl w:val="0"/>
              </w:rPr>
            </w:r>
          </w:p>
        </w:tc>
      </w:tr>
      <w:tr>
        <w:trPr>
          <w:cantSplit w:val="0"/>
          <w:trHeight w:val="529"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91">
            <w:pPr>
              <w:spacing w:after="0" w:before="0" w:line="240" w:lineRule="auto"/>
              <w:rPr>
                <w:sz w:val="18"/>
                <w:szCs w:val="18"/>
              </w:rPr>
            </w:pPr>
            <w:r w:rsidDel="00000000" w:rsidR="00000000" w:rsidRPr="00000000">
              <w:rPr>
                <w:sz w:val="18"/>
                <w:szCs w:val="18"/>
                <w:rtl w:val="0"/>
              </w:rPr>
              <w:t xml:space="preserve">No se estima población afectada por amenazas climáticas</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92">
            <w:pPr>
              <w:spacing w:after="0" w:before="0" w:line="240" w:lineRule="auto"/>
              <w:jc w:val="center"/>
              <w:rPr>
                <w:sz w:val="18"/>
                <w:szCs w:val="18"/>
              </w:rPr>
            </w:pPr>
            <w:r w:rsidDel="00000000" w:rsidR="00000000" w:rsidRPr="00000000">
              <w:rPr>
                <w:sz w:val="18"/>
                <w:szCs w:val="18"/>
                <w:rtl w:val="0"/>
              </w:rPr>
              <w:t xml:space="preserve">1</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93">
            <w:pPr>
              <w:spacing w:after="0" w:before="0" w:line="240" w:lineRule="auto"/>
              <w:rPr>
                <w:sz w:val="18"/>
                <w:szCs w:val="18"/>
              </w:rPr>
            </w:pPr>
            <w:r w:rsidDel="00000000" w:rsidR="00000000" w:rsidRPr="00000000">
              <w:rPr>
                <w:rtl w:val="0"/>
              </w:rPr>
            </w:r>
          </w:p>
          <w:p w:rsidR="00000000" w:rsidDel="00000000" w:rsidP="00000000" w:rsidRDefault="00000000" w:rsidRPr="00000000" w14:paraId="00000194">
            <w:pPr>
              <w:spacing w:after="0" w:before="0" w:line="240" w:lineRule="auto"/>
              <w:rPr>
                <w:sz w:val="18"/>
                <w:szCs w:val="18"/>
              </w:rPr>
            </w:pPr>
            <w:r w:rsidDel="00000000" w:rsidR="00000000" w:rsidRPr="00000000">
              <w:rPr>
                <w:rtl w:val="0"/>
              </w:rPr>
            </w:r>
          </w:p>
        </w:tc>
      </w:tr>
    </w:tbl>
    <w:p w:rsidR="00000000" w:rsidDel="00000000" w:rsidP="00000000" w:rsidRDefault="00000000" w:rsidRPr="00000000" w14:paraId="00000195">
      <w:pPr>
        <w:pStyle w:val="Heading4"/>
        <w:widowControl w:val="0"/>
        <w:spacing w:after="240" w:before="240" w:line="276" w:lineRule="auto"/>
        <w:jc w:val="left"/>
        <w:rPr>
          <w:rFonts w:ascii="Calibri" w:cs="Calibri" w:eastAsia="Calibri" w:hAnsi="Calibri"/>
          <w:sz w:val="22"/>
          <w:szCs w:val="22"/>
        </w:rPr>
      </w:pPr>
      <w:bookmarkStart w:colFirst="0" w:colLast="0" w:name="_w46yuh71meqp" w:id="30"/>
      <w:bookmarkEnd w:id="30"/>
      <w:r w:rsidDel="00000000" w:rsidR="00000000" w:rsidRPr="00000000">
        <w:rPr>
          <w:rtl w:val="0"/>
        </w:rPr>
        <w:t xml:space="preserve">4. Infraestructura crítica expuesta </w:t>
      </w:r>
      <w:r w:rsidDel="00000000" w:rsidR="00000000" w:rsidRPr="00000000">
        <w:rPr>
          <w:rtl w:val="0"/>
        </w:rPr>
      </w:r>
    </w:p>
    <w:tbl>
      <w:tblPr>
        <w:tblStyle w:val="Table26"/>
        <w:tblW w:w="93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0"/>
        <w:gridCol w:w="1513"/>
        <w:gridCol w:w="1977"/>
        <w:tblGridChange w:id="0">
          <w:tblGrid>
            <w:gridCol w:w="5850"/>
            <w:gridCol w:w="1513"/>
            <w:gridCol w:w="1977"/>
          </w:tblGrid>
        </w:tblGridChange>
      </w:tblGrid>
      <w:tr>
        <w:trPr>
          <w:cantSplit w:val="0"/>
          <w:trHeight w:val="630" w:hRule="atLeast"/>
          <w:tblHeader w:val="1"/>
        </w:trPr>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96">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Criterio</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97">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Puntaje</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98">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Asignado proyecto</w:t>
            </w:r>
          </w:p>
        </w:tc>
      </w:tr>
      <w:tr>
        <w:trPr>
          <w:cantSplit w:val="0"/>
          <w:trHeight w:val="300" w:hRule="atLeast"/>
          <w:tblHeader w:val="0"/>
        </w:trPr>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99">
            <w:pPr>
              <w:spacing w:after="0" w:before="0" w:line="240" w:lineRule="auto"/>
              <w:rPr>
                <w:sz w:val="18"/>
                <w:szCs w:val="18"/>
              </w:rPr>
            </w:pPr>
            <w:r w:rsidDel="00000000" w:rsidR="00000000" w:rsidRPr="00000000">
              <w:rPr>
                <w:sz w:val="18"/>
                <w:szCs w:val="18"/>
                <w:rtl w:val="0"/>
              </w:rPr>
              <w:t xml:space="preserve">Daño o destrucción de infraestructura crítica no redundante en el área de influencia (APR/SSR, salud, educación, gobierno, vialidad, energía)</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9A">
            <w:pPr>
              <w:spacing w:after="0" w:before="0" w:line="240" w:lineRule="auto"/>
              <w:jc w:val="center"/>
              <w:rPr>
                <w:sz w:val="18"/>
                <w:szCs w:val="18"/>
              </w:rPr>
            </w:pPr>
            <w:r w:rsidDel="00000000" w:rsidR="00000000" w:rsidRPr="00000000">
              <w:rPr>
                <w:sz w:val="18"/>
                <w:szCs w:val="18"/>
                <w:rtl w:val="0"/>
              </w:rPr>
              <w:t xml:space="preserve">8</w:t>
            </w:r>
          </w:p>
        </w:tc>
        <w:tc>
          <w:tcPr>
            <w:tcBorders>
              <w:top w:color="ffffff" w:space="0" w:sz="4" w:val="single"/>
              <w:left w:color="30358c" w:space="0" w:sz="4" w:val="single"/>
              <w:bottom w:color="30358c" w:space="0" w:sz="4" w:val="single"/>
              <w:right w:color="30358c" w:space="0" w:sz="4" w:val="single"/>
            </w:tcBorders>
            <w:tcMar>
              <w:left w:w="108.0" w:type="dxa"/>
              <w:right w:w="108.0" w:type="dxa"/>
            </w:tcMar>
          </w:tcPr>
          <w:p w:rsidR="00000000" w:rsidDel="00000000" w:rsidP="00000000" w:rsidRDefault="00000000" w:rsidRPr="00000000" w14:paraId="0000019B">
            <w:pPr>
              <w:spacing w:after="0" w:before="0" w:line="240" w:lineRule="auto"/>
              <w:rPr>
                <w:sz w:val="18"/>
                <w:szCs w:val="18"/>
              </w:rPr>
            </w:pPr>
            <w:r w:rsidDel="00000000" w:rsidR="00000000" w:rsidRPr="00000000">
              <w:rPr>
                <w:rtl w:val="0"/>
              </w:rPr>
            </w:r>
          </w:p>
        </w:tc>
      </w:tr>
      <w:tr>
        <w:trPr>
          <w:cantSplit w:val="0"/>
          <w:trHeight w:val="30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9C">
            <w:pPr>
              <w:spacing w:after="0" w:before="0" w:line="240" w:lineRule="auto"/>
              <w:rPr>
                <w:sz w:val="18"/>
                <w:szCs w:val="18"/>
              </w:rPr>
            </w:pPr>
            <w:r w:rsidDel="00000000" w:rsidR="00000000" w:rsidRPr="00000000">
              <w:rPr>
                <w:sz w:val="18"/>
                <w:szCs w:val="18"/>
                <w:rtl w:val="0"/>
              </w:rPr>
              <w:t xml:space="preserve">Daño a infraestructura crítica redundante (la localidad puede continuar funcionando)</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9D">
            <w:pPr>
              <w:spacing w:after="0" w:before="0" w:line="240" w:lineRule="auto"/>
              <w:jc w:val="center"/>
              <w:rPr>
                <w:sz w:val="18"/>
                <w:szCs w:val="18"/>
              </w:rPr>
            </w:pPr>
            <w:r w:rsidDel="00000000" w:rsidR="00000000" w:rsidRPr="00000000">
              <w:rPr>
                <w:sz w:val="18"/>
                <w:szCs w:val="18"/>
                <w:rtl w:val="0"/>
              </w:rPr>
              <w:t xml:space="preserve">5</w:t>
            </w:r>
          </w:p>
        </w:tc>
        <w:tc>
          <w:tcPr>
            <w:tcBorders>
              <w:top w:color="30358c" w:space="0" w:sz="4" w:val="single"/>
              <w:left w:color="30358c" w:space="0" w:sz="4" w:val="single"/>
              <w:bottom w:color="30358c" w:space="0" w:sz="4" w:val="single"/>
              <w:right w:color="30358c" w:space="0" w:sz="4" w:val="single"/>
            </w:tcBorders>
            <w:tcMar>
              <w:left w:w="108.0" w:type="dxa"/>
              <w:right w:w="108.0" w:type="dxa"/>
            </w:tcMar>
          </w:tcPr>
          <w:p w:rsidR="00000000" w:rsidDel="00000000" w:rsidP="00000000" w:rsidRDefault="00000000" w:rsidRPr="00000000" w14:paraId="0000019E">
            <w:pPr>
              <w:spacing w:after="0" w:before="0" w:line="240" w:lineRule="auto"/>
              <w:rPr>
                <w:sz w:val="18"/>
                <w:szCs w:val="18"/>
              </w:rPr>
            </w:pPr>
            <w:r w:rsidDel="00000000" w:rsidR="00000000" w:rsidRPr="00000000">
              <w:rPr>
                <w:rtl w:val="0"/>
              </w:rPr>
            </w:r>
          </w:p>
        </w:tc>
      </w:tr>
      <w:tr>
        <w:trPr>
          <w:cantSplit w:val="0"/>
          <w:trHeight w:val="30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9F">
            <w:pPr>
              <w:spacing w:after="0" w:before="0" w:line="240" w:lineRule="auto"/>
              <w:rPr>
                <w:sz w:val="18"/>
                <w:szCs w:val="18"/>
              </w:rPr>
            </w:pPr>
            <w:r w:rsidDel="00000000" w:rsidR="00000000" w:rsidRPr="00000000">
              <w:rPr>
                <w:sz w:val="18"/>
                <w:szCs w:val="18"/>
                <w:rtl w:val="0"/>
              </w:rPr>
              <w:t xml:space="preserve">No se identifica infraestructura crítica expuesta a amenazas climáticas</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A0">
            <w:pPr>
              <w:spacing w:after="0" w:before="0" w:line="240" w:lineRule="auto"/>
              <w:jc w:val="center"/>
              <w:rPr>
                <w:sz w:val="18"/>
                <w:szCs w:val="18"/>
              </w:rPr>
            </w:pPr>
            <w:r w:rsidDel="00000000" w:rsidR="00000000" w:rsidRPr="00000000">
              <w:rPr>
                <w:sz w:val="18"/>
                <w:szCs w:val="18"/>
                <w:rtl w:val="0"/>
              </w:rPr>
              <w:t xml:space="preserve">1</w:t>
            </w:r>
          </w:p>
        </w:tc>
        <w:tc>
          <w:tcPr>
            <w:tcBorders>
              <w:top w:color="30358c" w:space="0" w:sz="4" w:val="single"/>
              <w:left w:color="30358c" w:space="0" w:sz="4" w:val="single"/>
              <w:bottom w:color="30358c" w:space="0" w:sz="4" w:val="single"/>
              <w:right w:color="30358c" w:space="0" w:sz="4" w:val="single"/>
            </w:tcBorders>
            <w:tcMar>
              <w:left w:w="108.0" w:type="dxa"/>
              <w:right w:w="108.0" w:type="dxa"/>
            </w:tcMar>
          </w:tcPr>
          <w:p w:rsidR="00000000" w:rsidDel="00000000" w:rsidP="00000000" w:rsidRDefault="00000000" w:rsidRPr="00000000" w14:paraId="000001A1">
            <w:pPr>
              <w:spacing w:after="0" w:before="0" w:line="240" w:lineRule="auto"/>
              <w:rPr>
                <w:sz w:val="18"/>
                <w:szCs w:val="18"/>
              </w:rPr>
            </w:pPr>
            <w:r w:rsidDel="00000000" w:rsidR="00000000" w:rsidRPr="00000000">
              <w:rPr>
                <w:rtl w:val="0"/>
              </w:rPr>
            </w:r>
          </w:p>
        </w:tc>
      </w:tr>
    </w:tbl>
    <w:p w:rsidR="00000000" w:rsidDel="00000000" w:rsidP="00000000" w:rsidRDefault="00000000" w:rsidRPr="00000000" w14:paraId="000001A2">
      <w:pPr>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257" w:lineRule="auto"/>
        <w:jc w:val="left"/>
        <w:rPr>
          <w:rFonts w:ascii="Calibri" w:cs="Calibri" w:eastAsia="Calibri" w:hAnsi="Calibri"/>
          <w:b w:val="1"/>
          <w:bCs w:val="1"/>
          <w:sz w:val="22"/>
          <w:szCs w:val="22"/>
        </w:rPr>
      </w:pPr>
      <w:r w:rsidDel="00000000" w:rsidR="00000000" w:rsidRPr="00000000">
        <w:rPr>
          <w:rtl w:val="0"/>
        </w:rPr>
      </w:r>
    </w:p>
    <w:tbl>
      <w:tblPr>
        <w:tblStyle w:val="Table27"/>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45"/>
        <w:gridCol w:w="2175"/>
        <w:tblGridChange w:id="0">
          <w:tblGrid>
            <w:gridCol w:w="6945"/>
            <w:gridCol w:w="2175"/>
          </w:tblGrid>
        </w:tblGridChange>
      </w:tblGrid>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shd w:fill="808080" w:val="clear"/>
            <w:tcMar>
              <w:top w:w="113.38582677165356" w:type="dxa"/>
              <w:left w:w="113.38582677165356" w:type="dxa"/>
              <w:bottom w:w="113.38582677165356" w:type="dxa"/>
              <w:right w:w="113.38582677165356" w:type="dxa"/>
            </w:tcMar>
          </w:tcPr>
          <w:p w:rsidR="00000000" w:rsidDel="00000000" w:rsidP="00000000" w:rsidRDefault="00000000" w:rsidRPr="00000000" w14:paraId="000001A3">
            <w:pPr>
              <w:spacing w:after="0" w:before="0" w:line="240" w:lineRule="auto"/>
              <w:rPr>
                <w:color w:val="ffffff"/>
                <w:sz w:val="18"/>
                <w:szCs w:val="18"/>
              </w:rPr>
            </w:pPr>
            <w:r w:rsidDel="00000000" w:rsidR="00000000" w:rsidRPr="00000000">
              <w:rPr>
                <w:color w:val="ffffff"/>
                <w:sz w:val="18"/>
                <w:szCs w:val="18"/>
                <w:rtl w:val="0"/>
              </w:rPr>
              <w:t xml:space="preserve">SUBTOTAL SENSIBILIDAD ANTE AMENAZAS CLIMÁTICAS </w:t>
            </w:r>
          </w:p>
          <w:p w:rsidR="00000000" w:rsidDel="00000000" w:rsidP="00000000" w:rsidRDefault="00000000" w:rsidRPr="00000000" w14:paraId="000001A4">
            <w:pPr>
              <w:spacing w:after="0" w:before="0" w:line="240" w:lineRule="auto"/>
              <w:rPr>
                <w:color w:val="ffffff"/>
                <w:sz w:val="18"/>
                <w:szCs w:val="18"/>
              </w:rPr>
            </w:pPr>
            <w:r w:rsidDel="00000000" w:rsidR="00000000" w:rsidRPr="00000000">
              <w:rPr>
                <w:color w:val="ffffff"/>
                <w:sz w:val="18"/>
                <w:szCs w:val="18"/>
                <w:rtl w:val="0"/>
              </w:rPr>
              <w:t xml:space="preserve">(Puntaje máximo referencial: 36 puntos):</w:t>
            </w:r>
          </w:p>
        </w:tc>
        <w:tc>
          <w:tcPr>
            <w:tcBorders>
              <w:top w:color="000000" w:space="0" w:sz="6" w:val="single"/>
              <w:left w:color="000000" w:space="0" w:sz="0" w:val="nil"/>
              <w:bottom w:color="000000" w:space="0" w:sz="6" w:val="single"/>
              <w:right w:color="000000" w:space="0" w:sz="6" w:val="single"/>
            </w:tcBorders>
            <w:shd w:fill="808080" w:val="clear"/>
            <w:tcMar>
              <w:top w:w="0.0" w:type="dxa"/>
              <w:left w:w="100.0" w:type="dxa"/>
              <w:bottom w:w="0.0" w:type="dxa"/>
              <w:right w:w="100.0" w:type="dxa"/>
            </w:tcMar>
          </w:tcPr>
          <w:p w:rsidR="00000000" w:rsidDel="00000000" w:rsidP="00000000" w:rsidRDefault="00000000" w:rsidRPr="00000000" w14:paraId="000001A5">
            <w:pPr>
              <w:spacing w:after="0" w:before="0"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A6">
      <w:pPr>
        <w:pStyle w:val="Heading4"/>
        <w:widowControl w:val="0"/>
        <w:spacing w:after="240" w:before="240" w:line="256.8" w:lineRule="auto"/>
        <w:jc w:val="left"/>
        <w:rPr/>
      </w:pPr>
      <w:bookmarkStart w:colFirst="0" w:colLast="0" w:name="_8v6a5jnh6tpi" w:id="31"/>
      <w:bookmarkEnd w:id="31"/>
      <w:r w:rsidDel="00000000" w:rsidR="00000000" w:rsidRPr="00000000">
        <w:rPr>
          <w:rtl w:val="0"/>
        </w:rPr>
        <w:t xml:space="preserve">Tabla de interpretación referencial de la sensibilidad ante amenazas climáticas</w:t>
      </w:r>
    </w:p>
    <w:tbl>
      <w:tblPr>
        <w:tblStyle w:val="Table28"/>
        <w:tblW w:w="93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9"/>
        <w:gridCol w:w="1932"/>
        <w:gridCol w:w="6089"/>
        <w:tblGridChange w:id="0">
          <w:tblGrid>
            <w:gridCol w:w="1319"/>
            <w:gridCol w:w="1932"/>
            <w:gridCol w:w="6089"/>
          </w:tblGrid>
        </w:tblGridChange>
      </w:tblGrid>
      <w:tr>
        <w:trPr>
          <w:cantSplit w:val="0"/>
          <w:trHeight w:val="300" w:hRule="atLeast"/>
          <w:tblHeader w:val="1"/>
        </w:trPr>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A7">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Rango de puntaje (sobre 36)</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A8">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Nivel de sensibilidad climática</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1A9">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Interpretación orientadora</w:t>
            </w:r>
          </w:p>
        </w:tc>
      </w:tr>
      <w:tr>
        <w:trPr>
          <w:cantSplit w:val="0"/>
          <w:trHeight w:val="300" w:hRule="atLeast"/>
          <w:tblHeader w:val="0"/>
        </w:trPr>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AA">
            <w:pPr>
              <w:spacing w:after="0" w:before="0" w:line="240" w:lineRule="auto"/>
              <w:rPr>
                <w:sz w:val="18"/>
                <w:szCs w:val="18"/>
              </w:rPr>
            </w:pPr>
            <w:r w:rsidDel="00000000" w:rsidR="00000000" w:rsidRPr="00000000">
              <w:rPr>
                <w:sz w:val="18"/>
                <w:szCs w:val="18"/>
                <w:rtl w:val="0"/>
              </w:rPr>
              <w:t xml:space="preserve">1 – 12</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AB">
            <w:pPr>
              <w:spacing w:after="0" w:before="0" w:line="240" w:lineRule="auto"/>
              <w:rPr>
                <w:sz w:val="18"/>
                <w:szCs w:val="18"/>
              </w:rPr>
            </w:pPr>
            <w:r w:rsidDel="00000000" w:rsidR="00000000" w:rsidRPr="00000000">
              <w:rPr>
                <w:sz w:val="18"/>
                <w:szCs w:val="18"/>
                <w:rtl w:val="0"/>
              </w:rPr>
              <w:t xml:space="preserve">Baja</w:t>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AC">
            <w:pPr>
              <w:spacing w:after="0" w:before="0" w:line="240" w:lineRule="auto"/>
              <w:rPr>
                <w:sz w:val="18"/>
                <w:szCs w:val="18"/>
              </w:rPr>
            </w:pPr>
            <w:r w:rsidDel="00000000" w:rsidR="00000000" w:rsidRPr="00000000">
              <w:rPr>
                <w:sz w:val="18"/>
                <w:szCs w:val="18"/>
                <w:rtl w:val="0"/>
              </w:rPr>
              <w:t xml:space="preserve">No se identifican condicionantes climáticas relevantes a partir de los antecedentes revisados. Se recomienda considerar medidas generales de información y monitoreo preventivo.</w:t>
            </w:r>
          </w:p>
        </w:tc>
      </w:tr>
      <w:tr>
        <w:trPr>
          <w:cantSplit w:val="0"/>
          <w:trHeight w:val="30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AD">
            <w:pPr>
              <w:spacing w:after="0" w:before="0" w:line="240" w:lineRule="auto"/>
              <w:rPr>
                <w:sz w:val="18"/>
                <w:szCs w:val="18"/>
              </w:rPr>
            </w:pPr>
            <w:r w:rsidDel="00000000" w:rsidR="00000000" w:rsidRPr="00000000">
              <w:rPr>
                <w:sz w:val="18"/>
                <w:szCs w:val="18"/>
                <w:rtl w:val="0"/>
              </w:rPr>
              <w:t xml:space="preserve">13 – 24</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AE">
            <w:pPr>
              <w:spacing w:after="0" w:before="0" w:line="240" w:lineRule="auto"/>
              <w:rPr>
                <w:sz w:val="18"/>
                <w:szCs w:val="18"/>
              </w:rPr>
            </w:pPr>
            <w:r w:rsidDel="00000000" w:rsidR="00000000" w:rsidRPr="00000000">
              <w:rPr>
                <w:sz w:val="18"/>
                <w:szCs w:val="18"/>
                <w:rtl w:val="0"/>
              </w:rPr>
              <w:t xml:space="preserve">Media</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AF">
            <w:pPr>
              <w:spacing w:after="0" w:before="0" w:line="240" w:lineRule="auto"/>
              <w:rPr>
                <w:sz w:val="18"/>
                <w:szCs w:val="18"/>
              </w:rPr>
            </w:pPr>
            <w:r w:rsidDel="00000000" w:rsidR="00000000" w:rsidRPr="00000000">
              <w:rPr>
                <w:sz w:val="18"/>
                <w:szCs w:val="18"/>
                <w:rtl w:val="0"/>
              </w:rPr>
              <w:t xml:space="preserve">Se identifican condicionantes climáticas que requieren considerar medidas preventivas y ajustes en el diseño del proceso participativo, así como una revisión más detallada en etapas posteriores del proyecto.</w:t>
            </w:r>
          </w:p>
        </w:tc>
      </w:tr>
      <w:tr>
        <w:trPr>
          <w:cantSplit w:val="0"/>
          <w:trHeight w:val="30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B0">
            <w:pPr>
              <w:spacing w:after="0" w:before="0" w:line="240" w:lineRule="auto"/>
              <w:rPr>
                <w:sz w:val="18"/>
                <w:szCs w:val="18"/>
              </w:rPr>
            </w:pPr>
            <w:r w:rsidDel="00000000" w:rsidR="00000000" w:rsidRPr="00000000">
              <w:rPr>
                <w:sz w:val="18"/>
                <w:szCs w:val="18"/>
                <w:rtl w:val="0"/>
              </w:rPr>
              <w:t xml:space="preserve">25 – 36</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B1">
            <w:pPr>
              <w:spacing w:after="0" w:before="0" w:line="240" w:lineRule="auto"/>
              <w:rPr>
                <w:sz w:val="18"/>
                <w:szCs w:val="18"/>
              </w:rPr>
            </w:pPr>
            <w:r w:rsidDel="00000000" w:rsidR="00000000" w:rsidRPr="00000000">
              <w:rPr>
                <w:sz w:val="18"/>
                <w:szCs w:val="18"/>
                <w:rtl w:val="0"/>
              </w:rPr>
              <w:t xml:space="preserve">Alta</w:t>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1B2">
            <w:pPr>
              <w:spacing w:after="0" w:before="0" w:line="240" w:lineRule="auto"/>
              <w:rPr>
                <w:sz w:val="18"/>
                <w:szCs w:val="18"/>
              </w:rPr>
            </w:pPr>
            <w:r w:rsidDel="00000000" w:rsidR="00000000" w:rsidRPr="00000000">
              <w:rPr>
                <w:sz w:val="18"/>
                <w:szCs w:val="18"/>
                <w:rtl w:val="0"/>
              </w:rPr>
              <w:t xml:space="preserve">Se identifican condicionantes climáticas relevantes que sugieren una alta sensibilidad del territorio. Se recomienda integrar tempranamente enfoques de gestión del riesgo y adaptación climática, así como fortalecer las estrategias de información y participación territorial.</w:t>
            </w:r>
          </w:p>
        </w:tc>
      </w:tr>
    </w:tbl>
    <w:p w:rsidR="00000000" w:rsidDel="00000000" w:rsidP="00000000" w:rsidRDefault="00000000" w:rsidRPr="00000000" w14:paraId="000001B3">
      <w:pPr>
        <w:rPr/>
      </w:pPr>
      <w:r w:rsidDel="00000000" w:rsidR="00000000" w:rsidRPr="00000000">
        <w:rPr>
          <w:rtl w:val="0"/>
        </w:rPr>
        <w:t xml:space="preserve">Nota: Esta tabla tiene un carácter orientador y no reemplaza evaluaciones técnicas especializadas ni instrumentos oficiales de gestión del riesgo.</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FIRMA RESPONSABLE: __________________________ </w:t>
      </w:r>
    </w:p>
    <w:p w:rsidR="00000000" w:rsidDel="00000000" w:rsidP="00000000" w:rsidRDefault="00000000" w:rsidRPr="00000000" w14:paraId="000001B6">
      <w:pPr>
        <w:rPr/>
      </w:pPr>
      <w:r w:rsidDel="00000000" w:rsidR="00000000" w:rsidRPr="00000000">
        <w:rPr>
          <w:rtl w:val="0"/>
        </w:rPr>
        <w:t xml:space="preserve">FECHA: ____/____ /____</w:t>
      </w:r>
    </w:p>
    <w:sectPr>
      <w:headerReference r:id="rId6" w:type="default"/>
      <w:headerReference r:id="rId7" w:type="first"/>
      <w:footerReference r:id="rId8" w:type="default"/>
      <w:footerReference r:id="rId9" w:type="first"/>
      <w:pgSz w:h="16838" w:w="11906" w:orient="portrait"/>
      <w:pgMar w:bottom="1417.3228346456694" w:top="1417.3228346456694" w:left="1417.3228346456694" w:right="1417.322834645669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ublic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ublic Sa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jc w:val="right"/>
      <w:rPr>
        <w:color w:val="30358c"/>
      </w:rPr>
    </w:pPr>
    <w:r w:rsidDel="00000000" w:rsidR="00000000" w:rsidRPr="00000000">
      <w:rPr>
        <w:color w:val="30358c"/>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jc w:val="right"/>
      <w:rPr>
        <w:color w:val="30358c"/>
      </w:rPr>
    </w:pPr>
    <w:r w:rsidDel="00000000" w:rsidR="00000000" w:rsidRPr="00000000">
      <w:rPr>
        <w:color w:val="30358c"/>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rPr/>
    </w:pPr>
    <w:r w:rsidDel="00000000" w:rsidR="00000000" w:rsidRPr="00000000">
      <w:rPr/>
      <w:drawing>
        <wp:inline distB="114300" distT="114300" distL="114300" distR="114300">
          <wp:extent cx="720000" cy="655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0000" cy="655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ublic Sans" w:cs="Public Sans" w:eastAsia="Public Sans" w:hAnsi="Public Sans"/>
        <w:lang w:val="es"/>
      </w:rPr>
    </w:rPrDefault>
    <w:pPrDefault>
      <w:pPr>
        <w:pBdr>
          <w:top w:color="auto" w:space="0" w:sz="0" w:val="none"/>
          <w:left w:color="auto" w:space="0" w:sz="0" w:val="none"/>
          <w:bottom w:color="auto" w:space="0" w:sz="0" w:val="none"/>
          <w:right w:color="auto" w:space="0" w:sz="0" w:val="none"/>
          <w:between w:color="auto" w:space="0" w:sz="0" w:val="none"/>
        </w:pBdr>
        <w:shd w:fill="auto" w:val="clear"/>
        <w:spacing w:after="200" w:before="16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120" w:line="275.9999942779541" w:lineRule="auto"/>
    </w:pPr>
    <w:rPr>
      <w:rFonts w:ascii="Public Sans Medium" w:cs="Public Sans Medium" w:eastAsia="Public Sans Medium" w:hAnsi="Public Sans Medium"/>
      <w:color w:val="30358c"/>
      <w:sz w:val="28"/>
      <w:szCs w:val="28"/>
    </w:rPr>
  </w:style>
  <w:style w:type="paragraph" w:styleId="Heading2">
    <w:name w:val="heading 2"/>
    <w:basedOn w:val="Normal"/>
    <w:next w:val="Normal"/>
    <w:pPr>
      <w:keepNext w:val="1"/>
      <w:keepLines w:val="1"/>
      <w:spacing w:after="0" w:line="240" w:lineRule="auto"/>
    </w:pPr>
    <w:rPr>
      <w:rFonts w:ascii="Public Sans SemiBold" w:cs="Public Sans SemiBold" w:eastAsia="Public Sans SemiBold" w:hAnsi="Public Sans SemiBold"/>
      <w:color w:val="30358c"/>
      <w:sz w:val="22"/>
      <w:szCs w:val="22"/>
    </w:rPr>
  </w:style>
  <w:style w:type="paragraph" w:styleId="Heading3">
    <w:name w:val="heading 3"/>
    <w:basedOn w:val="Normal"/>
    <w:next w:val="Normal"/>
    <w:pPr>
      <w:keepNext w:val="1"/>
      <w:keepLines w:val="1"/>
      <w:spacing w:after="0" w:before="0" w:line="275" w:lineRule="auto"/>
      <w:jc w:val="left"/>
    </w:pPr>
    <w:rPr>
      <w:b w:val="1"/>
      <w:bCs w:val="1"/>
      <w:color w:val="434343"/>
      <w:sz w:val="22"/>
      <w:szCs w:val="22"/>
    </w:rPr>
  </w:style>
  <w:style w:type="paragraph" w:styleId="Heading4">
    <w:name w:val="heading 4"/>
    <w:basedOn w:val="Normal"/>
    <w:next w:val="Normal"/>
    <w:pPr>
      <w:keepNext w:val="1"/>
      <w:keepLines w:val="1"/>
      <w:spacing w:after="240" w:before="240" w:line="240" w:lineRule="auto"/>
      <w:jc w:val="left"/>
    </w:pPr>
    <w:rPr>
      <w:b w:val="1"/>
      <w:bCs w:val="1"/>
      <w:color w:val="30358c"/>
    </w:rPr>
  </w:style>
  <w:style w:type="paragraph" w:styleId="Heading5">
    <w:name w:val="heading 5"/>
    <w:basedOn w:val="Normal"/>
    <w:next w:val="Normal"/>
    <w:pPr>
      <w:keepNext w:val="1"/>
      <w:keepLines w:val="1"/>
      <w:spacing w:after="80" w:before="360" w:lineRule="auto"/>
    </w:pPr>
    <w:rPr>
      <w:b w:val="1"/>
      <w:bCs w:val="1"/>
      <w:color w:val="1155cc"/>
    </w:rPr>
  </w:style>
  <w:style w:type="paragraph" w:styleId="Heading6">
    <w:name w:val="heading 6"/>
    <w:basedOn w:val="Normal"/>
    <w:next w:val="Normal"/>
    <w:pPr>
      <w:keepNext w:val="1"/>
      <w:keepLines w:val="1"/>
      <w:spacing w:after="80" w:before="360" w:lineRule="auto"/>
    </w:pPr>
    <w:rPr>
      <w:color w:val="434343"/>
    </w:rPr>
  </w:style>
  <w:style w:type="paragraph" w:styleId="Title">
    <w:name w:val="Title"/>
    <w:basedOn w:val="Normal"/>
    <w:next w:val="Normal"/>
    <w:pPr>
      <w:keepNext w:val="1"/>
      <w:keepLines w:val="1"/>
      <w:spacing w:after="1200" w:line="312" w:lineRule="auto"/>
    </w:pPr>
    <w:rPr>
      <w:rFonts w:ascii="Public Sans" w:cs="Public Sans" w:eastAsia="Public Sans" w:hAnsi="Public Sans"/>
      <w:color w:val="073763"/>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ublicSansMedium-regular.ttf"/><Relationship Id="rId2" Type="http://schemas.openxmlformats.org/officeDocument/2006/relationships/font" Target="fonts/PublicSansMedium-bold.ttf"/><Relationship Id="rId3" Type="http://schemas.openxmlformats.org/officeDocument/2006/relationships/font" Target="fonts/PublicSansMedium-italic.ttf"/><Relationship Id="rId4" Type="http://schemas.openxmlformats.org/officeDocument/2006/relationships/font" Target="fonts/PublicSansMedium-boldItalic.ttf"/><Relationship Id="rId11" Type="http://schemas.openxmlformats.org/officeDocument/2006/relationships/font" Target="fonts/PublicSansSemiBold-italic.ttf"/><Relationship Id="rId10" Type="http://schemas.openxmlformats.org/officeDocument/2006/relationships/font" Target="fonts/PublicSansSemiBold-bold.ttf"/><Relationship Id="rId12" Type="http://schemas.openxmlformats.org/officeDocument/2006/relationships/font" Target="fonts/PublicSansSemiBold-boldItalic.ttf"/><Relationship Id="rId9" Type="http://schemas.openxmlformats.org/officeDocument/2006/relationships/font" Target="fonts/PublicSansSemiBold-regular.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